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D" w:rsidRPr="003C0716" w:rsidRDefault="006B1619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C0716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3C071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9B506D" w:rsidRPr="003C0716" w:rsidRDefault="009B506D" w:rsidP="009B506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>OBJAŠNJENJE I PISMENI PRISTANAK BOLESNIKA NA OPER</w:t>
      </w:r>
      <w:r w:rsidR="00435C96" w:rsidRPr="003C0716">
        <w:rPr>
          <w:rFonts w:asciiTheme="minorHAnsi" w:hAnsiTheme="minorHAnsi" w:cstheme="minorHAnsi"/>
          <w:b/>
          <w:sz w:val="22"/>
          <w:szCs w:val="22"/>
        </w:rPr>
        <w:t>A</w:t>
      </w:r>
      <w:r w:rsidRPr="003C0716">
        <w:rPr>
          <w:rFonts w:asciiTheme="minorHAnsi" w:hAnsiTheme="minorHAnsi" w:cstheme="minorHAnsi"/>
          <w:b/>
          <w:sz w:val="22"/>
          <w:szCs w:val="22"/>
        </w:rPr>
        <w:t>TIVNI ZAHVAT -</w:t>
      </w: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br w:type="textWrapping" w:clear="all"/>
      </w:r>
      <w:r w:rsidRPr="003C0716">
        <w:rPr>
          <w:rFonts w:asciiTheme="minorHAnsi" w:hAnsiTheme="minorHAnsi" w:cstheme="minorHAnsi"/>
          <w:b/>
          <w:sz w:val="22"/>
          <w:szCs w:val="22"/>
        </w:rPr>
        <w:t>HEMOROIDEKTOMIJA</w:t>
      </w:r>
    </w:p>
    <w:p w:rsidR="006B1619" w:rsidRPr="003C0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3C0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A. DIJAGNOZA I ZAHVAT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Liječnik mi je objasnio da bolujem od </w:t>
      </w:r>
      <w:r w:rsidR="009B506D" w:rsidRPr="003C0716">
        <w:rPr>
          <w:rFonts w:asciiTheme="minorHAnsi" w:hAnsiTheme="minorHAnsi" w:cstheme="minorHAnsi"/>
          <w:sz w:val="22"/>
          <w:szCs w:val="22"/>
        </w:rPr>
        <w:t xml:space="preserve">(DG.)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Morbus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haemorrhoidales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gr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III-IV ILI ekscesivnih kožnih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nabora, te se preporučuje provođenje terapijskog postupka: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Hemeroidektomija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hemostatskim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škaricama/ekscizija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kožnih nabora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B. ANESTEZIJA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Zahvat se može izvesti u općoj ili regionalnoj anesteziji, ovisno o prosudbi liječnika.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C. KONTRAINDIKACIJE ZA IZVOĐENJE ZAHVATA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Ovaj terapijski postupak ne smije se izvesti u slučaju: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prethodne dokazane alergijske reakcije na anestetik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infekcije kože na mjestu operacije ili sistemske infekcije organizma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bolesti zgrušavanja krvi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trudnoće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D. RIZICI/KOMPLIKACIJE ZAHVATA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Iako su izuzetno rijetke, komplikacije ovog terapijskog postupka mogu biti: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edem i otok tkiva: uglavnom se smanjuje spontano i konzervativnim mjerama - hlađenjem,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. primjenom hladnih obloga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tromboza: liječi se lokalnom primjenom masaže,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heparinskim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anestetskim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kremama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tijekom samog zahvata može se formirati hematom u području hemoroida koji se ograničava kompresijom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urinarna retencija javlja se u 1,8% slučajeva. Većinom je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samolimitirajuća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, a rjeđe zahtjeva jednokratnu kratkotrajnu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kateterizaciju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mokraćnog mjehura </w:t>
      </w:r>
    </w:p>
    <w:p w:rsidR="00061356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>• rizik značajnijeg postoperativnog krvarenja je manji od 1%. Do njega može doći u ranom postoperativnom tijeku, ali i kasnije u slučaju neadekvatno kontrolirane redovitosti stolice koju se</w:t>
      </w:r>
      <w:r w:rsidR="00061356" w:rsidRPr="003C0716">
        <w:rPr>
          <w:rFonts w:asciiTheme="minorHAnsi" w:hAnsiTheme="minorHAnsi" w:cstheme="minorHAnsi"/>
          <w:sz w:val="22"/>
          <w:szCs w:val="22"/>
        </w:rPr>
        <w:t xml:space="preserve"> aktivno omekšava. Ova se komplikacija u većini slučajeva može riješiti </w:t>
      </w:r>
      <w:proofErr w:type="spellStart"/>
      <w:r w:rsidR="00061356" w:rsidRPr="003C0716">
        <w:rPr>
          <w:rFonts w:asciiTheme="minorHAnsi" w:hAnsiTheme="minorHAnsi" w:cstheme="minorHAnsi"/>
          <w:sz w:val="22"/>
          <w:szCs w:val="22"/>
        </w:rPr>
        <w:t>tamponadom</w:t>
      </w:r>
      <w:proofErr w:type="spellEnd"/>
      <w:r w:rsidR="00061356" w:rsidRPr="003C0716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="00061356" w:rsidRPr="003C071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61356" w:rsidRPr="003C0716">
        <w:rPr>
          <w:rFonts w:asciiTheme="minorHAnsi" w:hAnsiTheme="minorHAnsi" w:cstheme="minorHAnsi"/>
          <w:sz w:val="22"/>
          <w:szCs w:val="22"/>
        </w:rPr>
        <w:t xml:space="preserve">. kompresijom, vrlo rijetko zahtijeva reoperaciju s kontrolom </w:t>
      </w:r>
      <w:proofErr w:type="spellStart"/>
      <w:r w:rsidR="00061356" w:rsidRPr="003C0716">
        <w:rPr>
          <w:rFonts w:asciiTheme="minorHAnsi" w:hAnsiTheme="minorHAnsi" w:cstheme="minorHAnsi"/>
          <w:sz w:val="22"/>
          <w:szCs w:val="22"/>
        </w:rPr>
        <w:t>hemostaze</w:t>
      </w:r>
      <w:proofErr w:type="spellEnd"/>
      <w:r w:rsidR="00061356" w:rsidRPr="003C0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u kasne komplikacije ubrajamo: 1) analnu stenozu u do 3,6% slučajeva (ista se izbjegava obaveznim ostavljam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.”netaknutih kožnih mostića između mjesta ekscizije), zatim 2) nepotpuno cijeljenje u do 1,2% slučajeva te 3) razvoj analne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fisure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u do 1% slučajeva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vrlo rijetko se proces cijeljenja komplicira razvojem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fistule (0,2% slučajeva) i apscesa (0,1% slučajeva)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– oboje se većinom može riješiti kratkotrajnim ambulantnim zahvatom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inkontinencija za vjetrove u do 1,7% slučajeva – većinom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samolimitirajuća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lastRenderedPageBreak/>
        <w:t xml:space="preserve">• pojava recidiva (ponovno vraćanje) bolesti bilježi se u do 4,8% slučajeva kod ekscizije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, a znatno rjeđe kod ekscizije kožnih nabora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regije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infekcija- liječi se konzervativno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E. MOGUĆNOST ZAMJENE ZA PREPORUČENI POSTUPAK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Konzervativno liječenje ne daje adekvatne rezultate u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uznapredovalim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stadijima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hemoroidalne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bolesti, te ne nudi pravu alternativu operacijskom liječenju.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F. OPIS ZAHVATA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Sam zahvat, ekscizija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/kožnih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nabora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hemostatskim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škaricama izvodi se u općoj ili regionalnoj anesteziji. Uvećani kožni nabor, sa ili bez nastavne kolumne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uznapredovalog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stadija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hemeroidalne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bolesti, obuhvaća se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atraumatskim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držačem tkiva, te se sav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ekcesivni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dio kože/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hemeroidalni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čvor uklanja na samoj bazi procesa upotrebom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hemostatskih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bipolarnih škarica, koje istovremeno koaguliraju krvne žile (zaustavljaju krvarenje) i režu prekomjerno tkivo/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hemeroidalni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čvor. U postoperativnom periodu naglasak je stavljen na adekvatnu analgetsku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terapiju, minucioznu lokalnu higijenu i aktivno umjereno omekšavanje stolice, kako bi se spriječio refleksni zatvor, tvrda stolica, te posljedično prolasku iste, ometanje cijeljenja rane i odgođeno postoperativno krvarenje. Ovisno o lokalnom nalazu - prva kontrola je za 3-10 dana, te nakon toga za otprilike mjesec dana.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Prednosti ovoga načina liječenja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hemoroidalne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bolesti su: </w:t>
      </w:r>
    </w:p>
    <w:p w:rsidR="00061356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  <w:r w:rsidR="00061356" w:rsidRPr="003C0716">
        <w:rPr>
          <w:rFonts w:asciiTheme="minorHAnsi" w:hAnsiTheme="minorHAnsi" w:cstheme="minorHAnsi"/>
          <w:sz w:val="22"/>
          <w:szCs w:val="22"/>
        </w:rPr>
        <w:t xml:space="preserve">• sigurna procedura uz radikalnost rješavanja većih </w:t>
      </w:r>
      <w:proofErr w:type="spellStart"/>
      <w:r w:rsidR="00061356" w:rsidRPr="003C0716">
        <w:rPr>
          <w:rFonts w:asciiTheme="minorHAnsi" w:hAnsiTheme="minorHAnsi" w:cstheme="minorHAnsi"/>
          <w:sz w:val="22"/>
          <w:szCs w:val="22"/>
        </w:rPr>
        <w:t>hemeroidalnih</w:t>
      </w:r>
      <w:proofErr w:type="spellEnd"/>
      <w:r w:rsidR="00061356" w:rsidRPr="003C0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izbočenja/kožnih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nabora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postoperativna bol je uglavnom srednjeg intenziteta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značajno manji postotak komplikacija u odnosu na “klasičnu”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hemeroidektomiju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rani povratak na posao (oko 14 dana)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moguće je zahvat izvesti u sklopu jednodnevne kirurgije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G. IZJAVA BOLESNIKA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>liječenja varijabilan i da ovisi o nizu čimbenika. Na sve svoje dodatne upite sam dobio/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Sukladno članku 16. Stavak 3. Zakona o zaštiti prava pacijenata (“Narodne novine broj 169/04), izjavljujem da slobodnom voljom utemeljenoj na potpunoj obaviještenosti, prihvaćam postupak.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40F5B" w:rsidRDefault="00240F5B" w:rsidP="00240F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0F5B" w:rsidRDefault="005E584F" w:rsidP="00240F5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240F5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240F5B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240F5B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40F5B" w:rsidRDefault="00240F5B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Potpis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bolesnika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skrbnika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>: _________________________________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Potpis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liječnika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>: __________________________________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C0716">
        <w:rPr>
          <w:rFonts w:asciiTheme="minorHAnsi" w:hAnsiTheme="minorHAnsi" w:cstheme="minorHAnsi"/>
          <w:sz w:val="22"/>
          <w:szCs w:val="22"/>
          <w:lang w:val="en-US"/>
        </w:rPr>
        <w:t>Datum: _______________________________________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061356" w:rsidRPr="003C0716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FF" w:rsidRDefault="009A03FF">
      <w:r>
        <w:separator/>
      </w:r>
    </w:p>
  </w:endnote>
  <w:endnote w:type="continuationSeparator" w:id="0">
    <w:p w:rsidR="009A03FF" w:rsidRDefault="009A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C25DF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FC25DF" w:rsidP="00FC25DF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FC25DF" w:rsidP="00FC25DF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FF" w:rsidRDefault="009A03FF">
      <w:r>
        <w:separator/>
      </w:r>
    </w:p>
  </w:footnote>
  <w:footnote w:type="continuationSeparator" w:id="0">
    <w:p w:rsidR="009A03FF" w:rsidRDefault="009A0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FC25DF" w:rsidTr="00FC25DF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113037" w:rsidRDefault="00FC25DF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3C0716" w:rsidRDefault="00FC25DF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C071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3C071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C071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3C0716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3C0716">
            <w:rPr>
              <w:rFonts w:asciiTheme="minorHAnsi" w:hAnsiTheme="minorHAnsi" w:cstheme="minorHAnsi"/>
              <w:b/>
            </w:rPr>
            <w:t>hemoroidektomija</w:t>
          </w:r>
          <w:proofErr w:type="spellEnd"/>
        </w:p>
      </w:tc>
      <w:tc>
        <w:tcPr>
          <w:tcW w:w="845" w:type="pct"/>
          <w:vAlign w:val="center"/>
        </w:tcPr>
        <w:p w:rsidR="00FC25DF" w:rsidRPr="00997D88" w:rsidRDefault="00FC25DF" w:rsidP="0082296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KIR-OBR.19</w:t>
          </w:r>
        </w:p>
      </w:tc>
    </w:tr>
    <w:tr w:rsidR="00FC25DF" w:rsidTr="00FC25DF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113037" w:rsidRDefault="00FC25DF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Default="00FC25D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C25DF" w:rsidRPr="00997D88" w:rsidRDefault="00FC25DF" w:rsidP="0082296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FC25DF" w:rsidTr="00FC25DF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113037" w:rsidRDefault="00FC25DF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Default="00FC25D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C25DF" w:rsidRPr="00997D88" w:rsidRDefault="00FC25DF" w:rsidP="0082296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FC25DF" w:rsidTr="00FC25DF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113037" w:rsidRDefault="00FC25DF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Default="00FC25D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C25DF" w:rsidRPr="00997D88" w:rsidRDefault="00FC25DF" w:rsidP="0082296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E584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E584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3C0716" w:rsidRDefault="00FC25DF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C071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3C071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C071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3C0716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3C0716">
            <w:rPr>
              <w:rFonts w:asciiTheme="minorHAnsi" w:hAnsiTheme="minorHAnsi" w:cstheme="minorHAnsi"/>
              <w:b/>
            </w:rPr>
            <w:t>hemoroidektomija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FC25DF">
            <w:rPr>
              <w:rFonts w:ascii="Arial" w:hAnsi="Arial" w:cs="Arial"/>
              <w:b/>
              <w:sz w:val="22"/>
              <w:szCs w:val="22"/>
            </w:rPr>
            <w:t>19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E584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E584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5532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48B7A"/>
    <w:multiLevelType w:val="hybridMultilevel"/>
    <w:tmpl w:val="01987FD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6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4"/>
  </w:num>
  <w:num w:numId="38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1356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3C7B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0F5B"/>
    <w:rsid w:val="002465E8"/>
    <w:rsid w:val="002518F9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1328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0716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5C96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584F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23216"/>
    <w:rsid w:val="0074332A"/>
    <w:rsid w:val="00747818"/>
    <w:rsid w:val="007546B2"/>
    <w:rsid w:val="00762276"/>
    <w:rsid w:val="00762840"/>
    <w:rsid w:val="00763D6B"/>
    <w:rsid w:val="0076600B"/>
    <w:rsid w:val="007720BC"/>
    <w:rsid w:val="00773F91"/>
    <w:rsid w:val="00774565"/>
    <w:rsid w:val="00774D5A"/>
    <w:rsid w:val="0078020B"/>
    <w:rsid w:val="00781694"/>
    <w:rsid w:val="00786280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0D6"/>
    <w:rsid w:val="00831D4D"/>
    <w:rsid w:val="00833D7C"/>
    <w:rsid w:val="00837E4C"/>
    <w:rsid w:val="00840644"/>
    <w:rsid w:val="0084066E"/>
    <w:rsid w:val="00840E3C"/>
    <w:rsid w:val="00843E2D"/>
    <w:rsid w:val="00844DD5"/>
    <w:rsid w:val="00844F1D"/>
    <w:rsid w:val="008450E1"/>
    <w:rsid w:val="00852AE8"/>
    <w:rsid w:val="00853FEB"/>
    <w:rsid w:val="00855118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03FF"/>
    <w:rsid w:val="009A498B"/>
    <w:rsid w:val="009A6011"/>
    <w:rsid w:val="009A7E7E"/>
    <w:rsid w:val="009A7F7D"/>
    <w:rsid w:val="009B506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11188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3D3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941E3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55326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25DF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FC25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FC25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D84C-A1BA-4B77-827E-CABB2A18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5072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11</cp:revision>
  <cp:lastPrinted>2012-08-06T20:37:00Z</cp:lastPrinted>
  <dcterms:created xsi:type="dcterms:W3CDTF">2023-04-21T09:43:00Z</dcterms:created>
  <dcterms:modified xsi:type="dcterms:W3CDTF">2023-11-28T07:49:00Z</dcterms:modified>
</cp:coreProperties>
</file>