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DF" w:rsidRPr="009C6ED4" w:rsidRDefault="006B1619" w:rsidP="00CF33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C6ED4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CF33DF" w:rsidRPr="009C6ED4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CF33DF" w:rsidRPr="009C6ED4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CF33DF"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F33DF" w:rsidRPr="009C6ED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CF33DF"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F33DF" w:rsidRPr="009C6ED4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CF33DF"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F33DF" w:rsidRPr="009C6ED4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CF33DF"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F33DF" w:rsidRPr="009C6ED4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CF33DF" w:rsidRPr="009C6ED4" w:rsidRDefault="00CF33DF" w:rsidP="00CF33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CF33DF" w:rsidRPr="009C6ED4" w:rsidRDefault="00CF33DF" w:rsidP="00CF33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9C6ED4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CF33DF" w:rsidRPr="009C6ED4" w:rsidRDefault="00CF33DF" w:rsidP="00CF33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CF33DF" w:rsidRPr="009C6ED4" w:rsidRDefault="00CF33DF" w:rsidP="00CF33D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F33DF" w:rsidRPr="009C6ED4" w:rsidRDefault="00CF33DF" w:rsidP="00CF33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CF33DF" w:rsidRPr="009C6ED4" w:rsidRDefault="00CF33DF" w:rsidP="00CF33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F33DF" w:rsidRPr="009C6ED4" w:rsidRDefault="00CF33DF" w:rsidP="00CF33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 -</w:t>
      </w:r>
    </w:p>
    <w:p w:rsidR="00CF33DF" w:rsidRPr="009C6ED4" w:rsidRDefault="00CF33DF" w:rsidP="00CF33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F33DF" w:rsidRPr="009C6ED4" w:rsidRDefault="00CF33DF" w:rsidP="00CF33DF">
      <w:pPr>
        <w:rPr>
          <w:rFonts w:asciiTheme="minorHAnsi" w:hAnsiTheme="minorHAnsi" w:cstheme="minorHAnsi"/>
          <w:sz w:val="22"/>
          <w:szCs w:val="22"/>
        </w:rPr>
      </w:pPr>
    </w:p>
    <w:p w:rsidR="009841E7" w:rsidRPr="009C6ED4" w:rsidRDefault="009841E7" w:rsidP="00525B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OPERACIJA ŽELUCA I DVANAESNIKA</w:t>
      </w:r>
    </w:p>
    <w:p w:rsidR="00525B7D" w:rsidRPr="009C6ED4" w:rsidRDefault="00525B7D" w:rsidP="009841E7">
      <w:pPr>
        <w:rPr>
          <w:rFonts w:asciiTheme="minorHAnsi" w:hAnsiTheme="minorHAnsi" w:cstheme="minorHAnsi"/>
          <w:sz w:val="22"/>
          <w:szCs w:val="22"/>
        </w:rPr>
      </w:pPr>
    </w:p>
    <w:p w:rsid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OPIS POSTUPKA</w:t>
      </w:r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r w:rsidRPr="009C6ED4">
        <w:rPr>
          <w:rFonts w:asciiTheme="minorHAnsi" w:hAnsiTheme="minorHAnsi" w:cstheme="minorHAnsi"/>
          <w:sz w:val="22"/>
          <w:szCs w:val="22"/>
        </w:rPr>
        <w:t xml:space="preserve">Kirurško liječenje bolesti želuca i dvanaesnika moguće je kod sljedećih dijagnoza: </w:t>
      </w:r>
    </w:p>
    <w:p w:rsidR="009841E7" w:rsidRPr="009C6ED4" w:rsidRDefault="009841E7" w:rsidP="00525B7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r w:rsidRPr="009C6ED4">
        <w:rPr>
          <w:rFonts w:cstheme="minorHAnsi"/>
        </w:rPr>
        <w:t xml:space="preserve">Peptički ulkus u slučaju komplikacija ili nereagiranja na konzervativnu terapiju. </w:t>
      </w:r>
    </w:p>
    <w:p w:rsidR="009841E7" w:rsidRPr="009C6ED4" w:rsidRDefault="009841E7" w:rsidP="00525B7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r w:rsidRPr="009C6ED4">
        <w:rPr>
          <w:rFonts w:cstheme="minorHAnsi"/>
        </w:rPr>
        <w:t xml:space="preserve">Dobroćudni i zloćudni tumori želuca i dvanaesnika.  </w:t>
      </w:r>
    </w:p>
    <w:p w:rsid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Postoje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dva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osnovna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trbušnu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šupljinu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laparoskopija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predstavlja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klasičan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pristup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trbuh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a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često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se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naziva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eksplorativna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dijagnostička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se  u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priroda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nepoznata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.  Terapeutska laparotomija se radi kada je poznat uzrok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pretpostavljeni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uzrok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bi  se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bolest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izliječila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Razlikujemo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oblika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laparotomije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medijanu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ingvinalnu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,  supkostalnu, suprapubičnu itd.). Laparoskopija je minimaln</w:t>
      </w:r>
      <w:r w:rsidR="009C6ED4">
        <w:rPr>
          <w:rFonts w:asciiTheme="minorHAnsi" w:hAnsiTheme="minorHAnsi" w:cstheme="minorHAnsi"/>
          <w:sz w:val="22"/>
          <w:szCs w:val="22"/>
        </w:rPr>
        <w:t>o invazivna procedura kojom se </w:t>
      </w:r>
      <w:r w:rsidRPr="009C6ED4">
        <w:rPr>
          <w:rFonts w:asciiTheme="minorHAnsi" w:hAnsiTheme="minorHAnsi" w:cstheme="minorHAnsi"/>
          <w:sz w:val="22"/>
          <w:szCs w:val="22"/>
        </w:rPr>
        <w:t>u trbušnu </w:t>
      </w:r>
    </w:p>
    <w:p w:rsid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r w:rsidRPr="009C6ED4">
        <w:rPr>
          <w:rFonts w:asciiTheme="minorHAnsi" w:hAnsiTheme="minorHAnsi" w:cstheme="minorHAnsi"/>
          <w:sz w:val="22"/>
          <w:szCs w:val="22"/>
        </w:rPr>
        <w:t>šupljinu ulazi s instrumentima i kamerom kroz male incizije uz trbuh prethodno napuhan ugljičnim </w:t>
      </w:r>
    </w:p>
    <w:p w:rsidR="009841E7" w:rsidRPr="009C6ED4" w:rsidRDefault="009841E7" w:rsidP="009C6ED4">
      <w:pPr>
        <w:rPr>
          <w:rFonts w:asciiTheme="minorHAnsi" w:hAnsiTheme="minorHAnsi" w:cstheme="minorHAnsi"/>
          <w:sz w:val="22"/>
          <w:szCs w:val="22"/>
        </w:rPr>
      </w:pPr>
      <w:r w:rsidRPr="009C6ED4">
        <w:rPr>
          <w:rFonts w:asciiTheme="minorHAnsi" w:hAnsiTheme="minorHAnsi" w:cstheme="minorHAnsi"/>
          <w:sz w:val="22"/>
          <w:szCs w:val="22"/>
        </w:rPr>
        <w:t xml:space="preserve">dioksidom. U odabiru između ova dva pristupa služi se načelima dobre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kirurške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prakse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se</w:t>
      </w:r>
      <w:r w:rsid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C6ED4">
        <w:rPr>
          <w:rFonts w:asciiTheme="minorHAnsi" w:hAnsiTheme="minorHAnsi" w:cstheme="minorHAnsi"/>
          <w:sz w:val="22"/>
          <w:szCs w:val="22"/>
        </w:rPr>
        <w:t>individualno</w:t>
      </w:r>
      <w:proofErr w:type="spellEnd"/>
      <w:r w:rsidR="009C6ED4">
        <w:rPr>
          <w:rFonts w:asciiTheme="minorHAnsi" w:hAnsiTheme="minorHAnsi" w:cstheme="minorHAnsi"/>
          <w:sz w:val="22"/>
          <w:szCs w:val="22"/>
        </w:rPr>
        <w:t>  određuje onaj </w:t>
      </w:r>
      <w:r w:rsidRPr="009C6ED4">
        <w:rPr>
          <w:rFonts w:asciiTheme="minorHAnsi" w:hAnsiTheme="minorHAnsi" w:cstheme="minorHAnsi"/>
          <w:sz w:val="22"/>
          <w:szCs w:val="22"/>
        </w:rPr>
        <w:t>povoljnij</w:t>
      </w:r>
      <w:r w:rsidR="009C6ED4">
        <w:rPr>
          <w:rFonts w:asciiTheme="minorHAnsi" w:hAnsiTheme="minorHAnsi" w:cstheme="minorHAnsi"/>
          <w:sz w:val="22"/>
          <w:szCs w:val="22"/>
        </w:rPr>
        <w:t>i za bolesnika, a sukladno </w:t>
      </w:r>
      <w:r w:rsidRPr="009C6ED4">
        <w:rPr>
          <w:rFonts w:asciiTheme="minorHAnsi" w:hAnsiTheme="minorHAnsi" w:cstheme="minorHAnsi"/>
          <w:sz w:val="22"/>
          <w:szCs w:val="22"/>
        </w:rPr>
        <w:t xml:space="preserve">njegovom općem stanju, pridruženim bolestima te karakteru i stadiju osnovne bolesti.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Cilj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mehaničko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bolesnog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popravak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oštećenja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želuca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dvanaesnika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.  U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djelomičnog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potpunog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odstranjenja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želuca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potrebno je ponovno spajanje želuca ili jednjaka s tankim crijevom.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se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operacijom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ne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postići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izlječenje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nego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se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samo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omogućuje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ublažavanje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simptoma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palijativne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).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o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nalazu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kirurg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postupa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s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postupcima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dobre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kirurške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prakse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. </w:t>
      </w:r>
    </w:p>
    <w:p w:rsidR="00525B7D" w:rsidRPr="009C6ED4" w:rsidRDefault="00525B7D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6ED4" w:rsidRDefault="009841E7" w:rsidP="009C6ED4">
      <w:pPr>
        <w:rPr>
          <w:rFonts w:asciiTheme="minorHAnsi" w:hAnsiTheme="minorHAnsi" w:cstheme="minorHAnsi"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EVENTUALNI RIZICI I KOMPLIKACIJE</w:t>
      </w:r>
      <w:r w:rsidRPr="009C6ED4">
        <w:rPr>
          <w:rFonts w:asciiTheme="minorHAnsi" w:hAnsiTheme="minorHAnsi" w:cstheme="minorHAnsi"/>
          <w:sz w:val="22"/>
          <w:szCs w:val="22"/>
        </w:rPr>
        <w:t xml:space="preserve"> Moguće komplikacije operacije želuca i dvanaesnika su: krvarenje, popuštanje spoja želuca  ili jednjaka s tankim crijevom, suženje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spoja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želuca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tankog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pojava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ulkusa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spoju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želuca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s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tankim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crijevom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fistula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dvanaesnika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istjecanje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sadržaja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dvanaesnika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apscesi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trbušnoj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šupljini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sepsa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gubitak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tijela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formacija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neprirodnih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otvora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ugradnja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neprirodnih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neurološke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senzorne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motorne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funkcionalne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ispade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smrt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C6ED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C6ED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="009C6ED4">
        <w:rPr>
          <w:rFonts w:asciiTheme="minorHAnsi" w:hAnsiTheme="minorHAnsi" w:cstheme="minorHAnsi"/>
          <w:sz w:val="22"/>
          <w:szCs w:val="22"/>
        </w:rPr>
        <w:t>  želuca i </w:t>
      </w:r>
      <w:r w:rsidRPr="009C6ED4">
        <w:rPr>
          <w:rFonts w:asciiTheme="minorHAnsi" w:hAnsiTheme="minorHAnsi" w:cstheme="minorHAnsi"/>
          <w:sz w:val="22"/>
          <w:szCs w:val="22"/>
        </w:rPr>
        <w:t>dvan</w:t>
      </w:r>
      <w:r w:rsidR="009C6ED4">
        <w:rPr>
          <w:rFonts w:asciiTheme="minorHAnsi" w:hAnsiTheme="minorHAnsi" w:cstheme="minorHAnsi"/>
          <w:sz w:val="22"/>
          <w:szCs w:val="22"/>
        </w:rPr>
        <w:t>aesnika bit ćete primjereno </w:t>
      </w:r>
      <w:r w:rsidRPr="009C6ED4">
        <w:rPr>
          <w:rFonts w:asciiTheme="minorHAnsi" w:hAnsiTheme="minorHAnsi" w:cstheme="minorHAnsi"/>
          <w:sz w:val="22"/>
          <w:szCs w:val="22"/>
        </w:rPr>
        <w:t>nadzirani od strane uvježbanog osoblj</w:t>
      </w:r>
      <w:r w:rsidR="009C6ED4">
        <w:rPr>
          <w:rFonts w:asciiTheme="minorHAnsi" w:hAnsiTheme="minorHAnsi" w:cstheme="minorHAnsi"/>
          <w:sz w:val="22"/>
          <w:szCs w:val="22"/>
        </w:rPr>
        <w:t>a te će biti ordinirani </w:t>
      </w:r>
    </w:p>
    <w:p w:rsidR="00525B7D" w:rsidRPr="009C6ED4" w:rsidRDefault="009C6ED4" w:rsidP="009C6ED4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terapijs</w:t>
      </w:r>
      <w:r w:rsidR="009841E7" w:rsidRPr="009C6ED4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nadoknada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tekućina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elektrolita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), 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 o 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potrebi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. 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opće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rijetke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početkom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odgođeno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potrošne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koagulopatije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potrebe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za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nadoknadom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krvnih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pripravaka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ponovne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  višestru</w:t>
      </w:r>
      <w:r>
        <w:rPr>
          <w:rFonts w:asciiTheme="minorHAnsi" w:hAnsiTheme="minorHAnsi" w:cstheme="minorHAnsi"/>
          <w:sz w:val="22"/>
          <w:szCs w:val="22"/>
        </w:rPr>
        <w:t>ke </w:t>
      </w:r>
      <w:r w:rsidR="00525B7D" w:rsidRPr="009C6ED4">
        <w:rPr>
          <w:rFonts w:asciiTheme="minorHAnsi" w:hAnsiTheme="minorHAnsi" w:cstheme="minorHAnsi"/>
          <w:sz w:val="22"/>
          <w:szCs w:val="22"/>
        </w:rPr>
        <w:t>reoperacije, stanje šoka </w:t>
      </w:r>
      <w:r w:rsidR="009841E7" w:rsidRPr="009C6ED4">
        <w:rPr>
          <w:rFonts w:asciiTheme="minorHAnsi" w:hAnsiTheme="minorHAnsi" w:cstheme="minorHAnsi"/>
          <w:sz w:val="22"/>
          <w:szCs w:val="22"/>
        </w:rPr>
        <w:t>uslijed gubitka krvi, akutnog miokardnog zbivanja, plućne 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embolije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bakterijemije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sepse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prothrahirana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konfuzija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drugi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psihorganski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porem</w:t>
      </w:r>
      <w:r w:rsidR="00525B7D" w:rsidRPr="009C6ED4">
        <w:rPr>
          <w:rFonts w:asciiTheme="minorHAnsi" w:hAnsiTheme="minorHAnsi" w:cstheme="minorHAnsi"/>
          <w:sz w:val="22"/>
          <w:szCs w:val="22"/>
        </w:rPr>
        <w:t>ećaji</w:t>
      </w:r>
      <w:proofErr w:type="spellEnd"/>
      <w:r w:rsidR="00525B7D"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525B7D" w:rsidRPr="009C6ED4">
        <w:rPr>
          <w:rFonts w:asciiTheme="minorHAnsi" w:hAnsiTheme="minorHAnsi" w:cstheme="minorHAnsi"/>
          <w:sz w:val="22"/>
          <w:szCs w:val="22"/>
        </w:rPr>
        <w:t>dehidracija</w:t>
      </w:r>
      <w:proofErr w:type="spellEnd"/>
      <w:r w:rsidR="00525B7D" w:rsidRPr="009C6ED4">
        <w:rPr>
          <w:rFonts w:asciiTheme="minorHAnsi" w:hAnsiTheme="minorHAnsi" w:cstheme="minorHAnsi"/>
          <w:sz w:val="22"/>
          <w:szCs w:val="22"/>
        </w:rPr>
        <w:t>,  mučnina, </w:t>
      </w:r>
      <w:r w:rsidR="009841E7" w:rsidRPr="009C6ED4">
        <w:rPr>
          <w:rFonts w:asciiTheme="minorHAnsi" w:hAnsiTheme="minorHAnsi" w:cstheme="minorHAnsi"/>
          <w:sz w:val="22"/>
          <w:szCs w:val="22"/>
        </w:rPr>
        <w:t>povraćanje, paralitički ileus, povišena tjelesna temperatura (prolazna, protrahirana, </w:t>
      </w:r>
    </w:p>
    <w:p w:rsidR="00525B7D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zimice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tresavice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bronhopneumonija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bakterijske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abakterijske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atelektaze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dehiscenca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anastomoze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duboka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venska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tromboza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flebitis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urinarna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retencija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specifična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npr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urinarna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bilijarna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neodgovarajuća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izmjena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tekućina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lastRenderedPageBreak/>
        <w:t>rane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mehanička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opstrukcija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stvaranje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priraslica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strangulacije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ishemične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promjene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postoperativne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serom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sinus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formiranje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fistula,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keloidni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ožiljak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kozmetički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defekt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oštećenje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nekroza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celulitis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apscesi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kolekcije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hematomi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reakcija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lijekove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krvne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pripravke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bol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crvenilo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mjes</w:t>
      </w:r>
      <w:r w:rsidR="00525B7D" w:rsidRPr="009C6ED4">
        <w:rPr>
          <w:rFonts w:asciiTheme="minorHAnsi" w:hAnsiTheme="minorHAnsi" w:cstheme="minorHAnsi"/>
          <w:sz w:val="22"/>
          <w:szCs w:val="22"/>
        </w:rPr>
        <w:t>ta</w:t>
      </w:r>
      <w:proofErr w:type="spellEnd"/>
      <w:r w:rsidR="00525B7D" w:rsidRPr="009C6ED4">
        <w:rPr>
          <w:rFonts w:asciiTheme="minorHAnsi" w:hAnsiTheme="minorHAnsi" w:cstheme="minorHAnsi"/>
          <w:sz w:val="22"/>
          <w:szCs w:val="22"/>
        </w:rPr>
        <w:t>  uboda, odgođeno cijeljenje </w:t>
      </w:r>
      <w:r w:rsidRPr="009C6ED4">
        <w:rPr>
          <w:rFonts w:asciiTheme="minorHAnsi" w:hAnsiTheme="minorHAnsi" w:cstheme="minorHAnsi"/>
          <w:sz w:val="22"/>
          <w:szCs w:val="22"/>
        </w:rPr>
        <w:t xml:space="preserve">rane, plinska gangrena, potreba za odstranjenjem prostetičkog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malnutricija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vitaminska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deficijencija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mišićna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slabost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neurološka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oštećenja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dekubitus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prijelomi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iščašenja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povišen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intraabdominalni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tlak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respiratorni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distres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sindrom, hipoksemija, različiti oblici inkontinencije, zamjena operativnog pristupa. </w:t>
      </w:r>
    </w:p>
    <w:p w:rsidR="00525B7D" w:rsidRPr="009C6ED4" w:rsidRDefault="00525B7D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41E7" w:rsidRPr="009C6ED4" w:rsidRDefault="009841E7" w:rsidP="00525B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ANESTEZIJA</w:t>
      </w: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.</w:t>
      </w:r>
    </w:p>
    <w:p w:rsidR="00525B7D" w:rsidRPr="009C6ED4" w:rsidRDefault="00525B7D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41E7" w:rsidRPr="009C6ED4" w:rsidRDefault="009841E7" w:rsidP="00525B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MOGUĆA ZAMJENA ZA PREPORUČENI POSTUPAK</w:t>
      </w: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Zamjena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za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kirurško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želuca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dvanaesnika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predstavlja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konzervativno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.  U  situacijama kada je već indicirano kirurško liječenje, konzervativno liječenje sa sobom nosi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lošije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rezultate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veću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stopu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smrtnosti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se  ne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preporuča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iznimnim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situacijama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.  </w:t>
      </w:r>
    </w:p>
    <w:p w:rsidR="00525B7D" w:rsidRPr="009C6ED4" w:rsidRDefault="00525B7D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41E7" w:rsidRPr="009C6ED4" w:rsidRDefault="009841E7" w:rsidP="00525B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mojim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zdravstvenim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stanjem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uspijeh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varijabilan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. Na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.</w:t>
      </w: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16.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Stavak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3.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169/04),</w:t>
      </w:r>
    </w:p>
    <w:p w:rsidR="0008382C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="00525B7D"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.</w:t>
      </w: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64F2" w:rsidRDefault="001C64F2" w:rsidP="001C64F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1C64F2" w:rsidRDefault="001C64F2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525B7D" w:rsidRPr="009C6ED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25B7D" w:rsidRPr="009C6ED4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: _______________________________</w:t>
      </w:r>
    </w:p>
    <w:p w:rsidR="00525B7D" w:rsidRPr="009C6ED4" w:rsidRDefault="00525B7D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: ________________________________</w:t>
      </w:r>
    </w:p>
    <w:p w:rsidR="00525B7D" w:rsidRPr="009C6ED4" w:rsidRDefault="00525B7D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25B7D" w:rsidRPr="009C6ED4" w:rsidRDefault="00525B7D" w:rsidP="00525B7D">
      <w:pPr>
        <w:jc w:val="both"/>
        <w:rPr>
          <w:rFonts w:asciiTheme="minorHAnsi" w:hAnsiTheme="minorHAnsi" w:cstheme="minorHAnsi"/>
          <w:sz w:val="22"/>
          <w:szCs w:val="22"/>
        </w:rPr>
      </w:pPr>
      <w:r w:rsidRPr="009C6ED4">
        <w:rPr>
          <w:rFonts w:asciiTheme="minorHAnsi" w:hAnsiTheme="minorHAnsi" w:cstheme="minorHAnsi"/>
          <w:sz w:val="22"/>
          <w:szCs w:val="22"/>
        </w:rPr>
        <w:t>Datum: _____________________________________</w:t>
      </w:r>
    </w:p>
    <w:sectPr w:rsidR="00525B7D" w:rsidRPr="009C6ED4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1B8" w:rsidRDefault="00FA01B8">
      <w:r>
        <w:separator/>
      </w:r>
    </w:p>
  </w:endnote>
  <w:endnote w:type="continuationSeparator" w:id="0">
    <w:p w:rsidR="00FA01B8" w:rsidRDefault="00FA0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9841E7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9841E7" w:rsidP="009841E7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9841E7" w:rsidP="009841E7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1B8" w:rsidRDefault="00FA01B8">
      <w:r>
        <w:separator/>
      </w:r>
    </w:p>
  </w:footnote>
  <w:footnote w:type="continuationSeparator" w:id="0">
    <w:p w:rsidR="00FA01B8" w:rsidRDefault="00FA0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9841E7" w:rsidTr="009841E7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Pr="00113037" w:rsidRDefault="009841E7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Pr="009C6ED4" w:rsidRDefault="009841E7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9C6ED4">
            <w:rPr>
              <w:rFonts w:asciiTheme="minorHAnsi" w:hAnsiTheme="minorHAnsi" w:cstheme="minorHAnsi"/>
              <w:b/>
            </w:rPr>
            <w:t>Infomirani</w:t>
          </w:r>
          <w:proofErr w:type="spellEnd"/>
          <w:r w:rsidRPr="009C6ED4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C6ED4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9C6ED4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9C6ED4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Pr="009C6ED4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525B7D" w:rsidRPr="009C6ED4">
            <w:rPr>
              <w:rFonts w:asciiTheme="minorHAnsi" w:hAnsiTheme="minorHAnsi" w:cstheme="minorHAnsi"/>
              <w:b/>
            </w:rPr>
            <w:t>želuca</w:t>
          </w:r>
          <w:proofErr w:type="spellEnd"/>
          <w:r w:rsidR="00525B7D" w:rsidRPr="009C6ED4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525B7D" w:rsidRPr="009C6ED4">
            <w:rPr>
              <w:rFonts w:asciiTheme="minorHAnsi" w:hAnsiTheme="minorHAnsi" w:cstheme="minorHAnsi"/>
              <w:b/>
            </w:rPr>
            <w:t>i</w:t>
          </w:r>
          <w:proofErr w:type="spellEnd"/>
          <w:r w:rsidRPr="009C6ED4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C6ED4">
            <w:rPr>
              <w:rFonts w:asciiTheme="minorHAnsi" w:hAnsiTheme="minorHAnsi" w:cstheme="minorHAnsi"/>
              <w:b/>
            </w:rPr>
            <w:t>dvanaesnika</w:t>
          </w:r>
          <w:proofErr w:type="spellEnd"/>
        </w:p>
      </w:tc>
      <w:tc>
        <w:tcPr>
          <w:tcW w:w="845" w:type="pct"/>
          <w:vAlign w:val="center"/>
        </w:tcPr>
        <w:p w:rsidR="009841E7" w:rsidRPr="00997D88" w:rsidRDefault="009841E7" w:rsidP="00F7609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KIR-OBR.22</w:t>
          </w:r>
        </w:p>
      </w:tc>
    </w:tr>
    <w:tr w:rsidR="009841E7" w:rsidTr="009841E7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Pr="00113037" w:rsidRDefault="009841E7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Default="009841E7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9841E7" w:rsidRPr="00997D88" w:rsidRDefault="009841E7" w:rsidP="00F7609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9841E7" w:rsidTr="009841E7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Pr="00113037" w:rsidRDefault="009841E7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Default="009841E7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9841E7" w:rsidRPr="00997D88" w:rsidRDefault="009841E7" w:rsidP="00F7609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9841E7" w:rsidTr="009841E7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Pr="00113037" w:rsidRDefault="009841E7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Default="009841E7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9841E7" w:rsidRPr="00997D88" w:rsidRDefault="009841E7" w:rsidP="00F7609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9C673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9C673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C64F2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9C673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9C673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9C673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C64F2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9C673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9C6ED4" w:rsidRDefault="009841E7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9C6ED4">
            <w:rPr>
              <w:rFonts w:asciiTheme="minorHAnsi" w:hAnsiTheme="minorHAnsi" w:cstheme="minorHAnsi"/>
              <w:b/>
            </w:rPr>
            <w:t>Infomirani</w:t>
          </w:r>
          <w:proofErr w:type="spellEnd"/>
          <w:r w:rsidRPr="009C6ED4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C6ED4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9C6ED4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9C6ED4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Pr="009C6ED4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C6ED4">
            <w:rPr>
              <w:rFonts w:asciiTheme="minorHAnsi" w:hAnsiTheme="minorHAnsi" w:cstheme="minorHAnsi"/>
              <w:b/>
            </w:rPr>
            <w:t>želuca</w:t>
          </w:r>
          <w:proofErr w:type="spellEnd"/>
          <w:r w:rsidRPr="009C6ED4">
            <w:rPr>
              <w:rFonts w:asciiTheme="minorHAnsi" w:hAnsiTheme="minorHAnsi" w:cstheme="minorHAnsi"/>
              <w:b/>
            </w:rPr>
            <w:t xml:space="preserve"> I </w:t>
          </w:r>
          <w:proofErr w:type="spellStart"/>
          <w:r w:rsidRPr="009C6ED4">
            <w:rPr>
              <w:rFonts w:asciiTheme="minorHAnsi" w:hAnsiTheme="minorHAnsi" w:cstheme="minorHAnsi"/>
              <w:b/>
            </w:rPr>
            <w:t>dvanaesnika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9841E7">
            <w:rPr>
              <w:rFonts w:ascii="Arial" w:hAnsi="Arial" w:cs="Arial"/>
              <w:b/>
              <w:sz w:val="22"/>
              <w:szCs w:val="22"/>
            </w:rPr>
            <w:t>22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9C673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9C673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C64F2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9C673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9C673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9C673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C64F2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9C673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327C2"/>
    <w:multiLevelType w:val="hybridMultilevel"/>
    <w:tmpl w:val="C3448E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6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4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64F2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5B7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72F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1497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41E7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C673A"/>
    <w:rsid w:val="009C6ED4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B6F1C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179B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3DF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01B8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9841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9841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9767-DA54-4859-B797-8E4D337C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17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5714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7</cp:revision>
  <cp:lastPrinted>2012-08-06T20:37:00Z</cp:lastPrinted>
  <dcterms:created xsi:type="dcterms:W3CDTF">2023-04-21T09:50:00Z</dcterms:created>
  <dcterms:modified xsi:type="dcterms:W3CDTF">2023-11-28T07:58:00Z</dcterms:modified>
</cp:coreProperties>
</file>