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90" w:rsidRPr="00D451EA" w:rsidRDefault="006B1619" w:rsidP="00064390">
      <w:pPr>
        <w:jc w:val="center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064390" w:rsidRPr="00D451EA">
        <w:rPr>
          <w:rFonts w:asciiTheme="minorHAnsi" w:hAnsiTheme="minorHAnsi" w:cstheme="minorHAnsi"/>
          <w:b/>
          <w:sz w:val="22"/>
          <w:szCs w:val="22"/>
        </w:rPr>
        <w:t>OB Zabok i bolnica hrvatskih veterana</w:t>
      </w: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Pročelnik kirurške službe  Zdravko Zelić, dr. med., spec. opće kirurgije</w:t>
      </w: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i subspecijalist  abdominalne kirurgije</w:t>
      </w: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 xml:space="preserve">Obavijest </w:t>
      </w:r>
      <w:r w:rsidR="00D451EA">
        <w:rPr>
          <w:rFonts w:asciiTheme="minorHAnsi" w:hAnsiTheme="minorHAnsi" w:cstheme="minorHAnsi"/>
          <w:b/>
          <w:sz w:val="22"/>
          <w:szCs w:val="22"/>
        </w:rPr>
        <w:t>pacijentu</w:t>
      </w:r>
      <w:r w:rsidRPr="00D451EA">
        <w:rPr>
          <w:rFonts w:asciiTheme="minorHAnsi" w:hAnsiTheme="minorHAnsi" w:cstheme="minorHAnsi"/>
          <w:b/>
          <w:sz w:val="22"/>
          <w:szCs w:val="22"/>
        </w:rPr>
        <w:t xml:space="preserve"> o operacijskom postupku</w:t>
      </w: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OBJAŠNJENJE I PISMENI PRISTANAK PACIJENTA NA OPERATIVNI ZAHVAT -</w:t>
      </w:r>
    </w:p>
    <w:p w:rsidR="00064390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03DE6" w:rsidRPr="00D451EA" w:rsidRDefault="00064390" w:rsidP="000643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603DE6" w:rsidRPr="00D451EA">
        <w:rPr>
          <w:rFonts w:asciiTheme="minorHAnsi" w:hAnsiTheme="minorHAnsi" w:cstheme="minorHAnsi"/>
          <w:b/>
          <w:sz w:val="22"/>
          <w:szCs w:val="22"/>
        </w:rPr>
        <w:t>OPERACIJA PREPONSKE/FEMORALNE HERNIJE - LAPAROSKOPSKI</w:t>
      </w:r>
    </w:p>
    <w:p w:rsidR="00064390" w:rsidRPr="00D451EA" w:rsidRDefault="00064390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 xml:space="preserve">OPIS POSTUPKA 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51EA">
        <w:rPr>
          <w:rFonts w:asciiTheme="minorHAnsi" w:hAnsiTheme="minorHAnsi" w:cstheme="minorHAnsi"/>
          <w:color w:val="000000"/>
          <w:sz w:val="22"/>
          <w:szCs w:val="22"/>
        </w:rPr>
        <w:t>Hernija, bruh ili kila pojava je ispupčenja organa, dijela organa ili tkiva iz svog normalnog anatomskog</w:t>
      </w:r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color w:val="000000"/>
          <w:sz w:val="22"/>
          <w:szCs w:val="22"/>
        </w:rPr>
        <w:t>položaja.</w:t>
      </w:r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Najčešće se javlja u trbušnoj šupljini kao kombinacija slabijih anatomskih struktura trbušne stijenke </w:t>
      </w:r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>I v</w:t>
      </w:r>
      <w:r w:rsidRPr="00D451EA">
        <w:rPr>
          <w:rFonts w:asciiTheme="minorHAnsi" w:hAnsiTheme="minorHAnsi" w:cstheme="minorHAnsi"/>
          <w:color w:val="000000"/>
          <w:sz w:val="22"/>
          <w:szCs w:val="22"/>
        </w:rPr>
        <w:t>ećeg fizičkog napora, posebno u predjelu prednjeg trbušnog zida.</w:t>
      </w:r>
    </w:p>
    <w:p w:rsidR="00603DE6" w:rsidRPr="00D451EA" w:rsidRDefault="00603DE6" w:rsidP="00603DE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51EA">
        <w:rPr>
          <w:rFonts w:asciiTheme="minorHAnsi" w:hAnsiTheme="minorHAnsi" w:cstheme="minorHAnsi"/>
          <w:color w:val="000000"/>
          <w:sz w:val="22"/>
          <w:szCs w:val="22"/>
        </w:rPr>
        <w:t>Liječnik mi je objasnio da bolujem od</w:t>
      </w:r>
    </w:p>
    <w:p w:rsidR="00603DE6" w:rsidRPr="00D451EA" w:rsidRDefault="00603DE6" w:rsidP="00603DE6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451EA">
        <w:rPr>
          <w:rFonts w:asciiTheme="minorHAnsi" w:hAnsiTheme="minorHAnsi" w:cstheme="minorHAnsi"/>
          <w:color w:val="000000"/>
          <w:sz w:val="22"/>
          <w:szCs w:val="22"/>
        </w:rPr>
        <w:t>(Dg.)______________________________________________________, te se</w:t>
      </w:r>
      <w:r w:rsid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color w:val="000000"/>
          <w:sz w:val="22"/>
          <w:szCs w:val="22"/>
        </w:rPr>
        <w:t>preporučuje provođenje operativnog postupka:</w:t>
      </w:r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color w:val="000000"/>
          <w:sz w:val="22"/>
          <w:szCs w:val="22"/>
        </w:rPr>
        <w:t>LPSC preponske kile</w:t>
      </w:r>
      <w:r w:rsidR="00064390" w:rsidRPr="00D451E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064390" w:rsidRPr="00D451EA" w:rsidRDefault="00064390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Sam zahvat, izvodi se u općoj ili regionalnoj anesteziji. Najviše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suzastupljene laparoskopske </w:t>
      </w:r>
      <w:r w:rsidRPr="00D451EA">
        <w:rPr>
          <w:rFonts w:asciiTheme="minorHAnsi" w:hAnsiTheme="minorHAnsi" w:cstheme="minorHAnsi"/>
          <w:sz w:val="22"/>
          <w:szCs w:val="22"/>
        </w:rPr>
        <w:t>metode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sz w:val="22"/>
          <w:szCs w:val="22"/>
        </w:rPr>
        <w:t>transabdominalne preperitonealne tehnike, TAPP i totalne ekstraperitonealne tehnike, TEP. Razlika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sz w:val="22"/>
          <w:szCs w:val="22"/>
        </w:rPr>
        <w:t>između ovih tehnika je u načinu pristupanja herniji. TAPP metodom se ulazi u trbušnu šupljinu početnom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sz w:val="22"/>
          <w:szCs w:val="22"/>
        </w:rPr>
        <w:t>periumbilikalnom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sz w:val="22"/>
          <w:szCs w:val="22"/>
        </w:rPr>
        <w:t>incizijom te se uvode troakari i putem njih različiti endoskopski uređaji. Putem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sz w:val="22"/>
          <w:szCs w:val="22"/>
        </w:rPr>
        <w:t>Verresove igle se insuflira ugljikov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sz w:val="22"/>
          <w:szCs w:val="22"/>
        </w:rPr>
        <w:t>dioksid i na kameri se vizualiziraju strukture prema preponskom kanalu. Sa stražnje strane se pristupa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sz w:val="22"/>
          <w:szCs w:val="22"/>
        </w:rPr>
        <w:t>herniji i otvara se preperitonealni prostor. Nakon zbrinjavanja kilne vreće i sadržaja fiksira se mrežica u</w:t>
      </w:r>
      <w:r w:rsidR="00D451EA">
        <w:rPr>
          <w:rFonts w:asciiTheme="minorHAnsi" w:hAnsiTheme="minorHAnsi" w:cstheme="minorHAnsi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sz w:val="22"/>
          <w:szCs w:val="22"/>
        </w:rPr>
        <w:t>preperitonealnom prostoru koja je veća nego li sam defekt kilnog otvora, te se naposljetku zatvori</w:t>
      </w:r>
      <w:r w:rsidR="00D451EA">
        <w:rPr>
          <w:rFonts w:asciiTheme="minorHAnsi" w:hAnsiTheme="minorHAnsi" w:cstheme="minorHAnsi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sz w:val="22"/>
          <w:szCs w:val="22"/>
        </w:rPr>
        <w:t>parijetalni peritoneum. Kod totalne ekstraperitonealne endoskopske metode, dolazi se do kile bez da se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sz w:val="22"/>
          <w:szCs w:val="22"/>
        </w:rPr>
        <w:t>otvara trbušna šupljina, već se posebnim balon disektorom ulazi kroz stijenku trbuha u preperitonealni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sz w:val="22"/>
          <w:szCs w:val="22"/>
        </w:rPr>
        <w:t>prostor i sam postupak je dalje isti kao i kod TAPP procedure.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Zbog tehničkih poteškoća ili sigurnosnih razloga ponekad nije moguće izvesti laparoskopski zahvat te se</w:t>
      </w:r>
      <w:r w:rsidR="00064390" w:rsidRPr="00D451EA">
        <w:rPr>
          <w:rFonts w:asciiTheme="minorHAnsi" w:hAnsiTheme="minorHAnsi" w:cstheme="minorHAnsi"/>
          <w:sz w:val="22"/>
          <w:szCs w:val="22"/>
        </w:rPr>
        <w:t xml:space="preserve"> o</w:t>
      </w:r>
      <w:r w:rsidRPr="00D451EA">
        <w:rPr>
          <w:rFonts w:asciiTheme="minorHAnsi" w:hAnsiTheme="minorHAnsi" w:cstheme="minorHAnsi"/>
          <w:sz w:val="22"/>
          <w:szCs w:val="22"/>
        </w:rPr>
        <w:t>peracija nastavlja kao klasična operacija.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 xml:space="preserve">EVENTUALNI RIZICI I KOMPLIKACIJE </w:t>
      </w:r>
    </w:p>
    <w:p w:rsidR="00064390" w:rsidRPr="00D451EA" w:rsidRDefault="00064390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 xml:space="preserve">Iako rijetke, komplikacije ovog terapijskog postupka mogu biti: 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Hematom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Produljena postoperativna bol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Ozljeda abdominalnih organa I velikih krvnih žila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Priraslice crijeva s mogućim razvojem ileusa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Površinska infekcija rane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Infekcija mrežice I dubljih struktura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Migracija mrežice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• Recidiv kile</w:t>
      </w:r>
    </w:p>
    <w:p w:rsidR="00603DE6" w:rsidRPr="00D451EA" w:rsidRDefault="00603DE6" w:rsidP="00603DE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 xml:space="preserve">Zahvat se izvodi u općoj anesteziji. </w:t>
      </w: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>MOGUĆA ZAMJENA ZA PREPORUČENI POSTUPAK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 xml:space="preserve">Moguća je zamjena klasičnom – „otvorenom“ operacijom. 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U slučaju da se ne obavi preporučeno operacijsko liječenje, moguća je jedino odgoda zahvata, u nekim slučajevima uz nošenje steznika. Postepeno povećanje hernije je neminovnost, a brzina napredovanja tog procesa u potpunosti je nepredvidiva. Ovim pasivnim pristupom značajno raste rizik od uklještenja hernije, hitne indikacije, kao I moguće ne</w:t>
      </w:r>
      <w:r w:rsidR="00E06348" w:rsidRPr="00D451EA">
        <w:rPr>
          <w:rFonts w:asciiTheme="minorHAnsi" w:hAnsiTheme="minorHAnsi" w:cstheme="minorHAnsi"/>
          <w:sz w:val="22"/>
          <w:szCs w:val="22"/>
        </w:rPr>
        <w:t>kroze I resekcije crijeva, ali i</w:t>
      </w:r>
      <w:r w:rsidRPr="00D451EA">
        <w:rPr>
          <w:rFonts w:asciiTheme="minorHAnsi" w:hAnsiTheme="minorHAnsi" w:cstheme="minorHAnsi"/>
          <w:sz w:val="22"/>
          <w:szCs w:val="22"/>
        </w:rPr>
        <w:t xml:space="preserve"> vitalne ugroženosti </w:t>
      </w:r>
      <w:r w:rsidR="005F6B80" w:rsidRPr="00D451EA">
        <w:rPr>
          <w:rFonts w:asciiTheme="minorHAnsi" w:hAnsiTheme="minorHAnsi" w:cstheme="minorHAnsi"/>
          <w:sz w:val="22"/>
          <w:szCs w:val="22"/>
        </w:rPr>
        <w:t>pacijenta</w:t>
      </w:r>
      <w:r w:rsidRPr="00D451EA">
        <w:rPr>
          <w:rFonts w:asciiTheme="minorHAnsi" w:hAnsiTheme="minorHAnsi" w:cstheme="minorHAnsi"/>
          <w:sz w:val="22"/>
          <w:szCs w:val="22"/>
        </w:rPr>
        <w:t>.</w:t>
      </w: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b/>
          <w:sz w:val="22"/>
          <w:szCs w:val="22"/>
        </w:rPr>
      </w:pPr>
      <w:r w:rsidRPr="00D451EA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5F6B80" w:rsidRPr="00D451EA">
        <w:rPr>
          <w:rFonts w:asciiTheme="minorHAnsi" w:hAnsiTheme="minorHAnsi" w:cstheme="minorHAnsi"/>
          <w:b/>
          <w:sz w:val="22"/>
          <w:szCs w:val="22"/>
        </w:rPr>
        <w:t>PACIJENTA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</w:t>
      </w:r>
      <w:r w:rsidR="00E06348" w:rsidRPr="00D451EA">
        <w:rPr>
          <w:rFonts w:asciiTheme="minorHAnsi" w:hAnsiTheme="minorHAnsi" w:cstheme="minorHAnsi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sz w:val="22"/>
          <w:szCs w:val="22"/>
        </w:rPr>
        <w:t>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dobio/la potpunu informaciju od strane liječnika te u cijelosti preuzimam rizik liječenja navedenim postupkom.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izjavljujem da</w:t>
      </w:r>
      <w:r w:rsidR="00E06348" w:rsidRPr="00D451EA">
        <w:rPr>
          <w:rFonts w:asciiTheme="minorHAnsi" w:hAnsiTheme="minorHAnsi" w:cstheme="minorHAnsi"/>
          <w:sz w:val="22"/>
          <w:szCs w:val="22"/>
        </w:rPr>
        <w:t xml:space="preserve"> </w:t>
      </w:r>
      <w:r w:rsidRPr="00D451EA">
        <w:rPr>
          <w:rFonts w:asciiTheme="minorHAnsi" w:hAnsiTheme="minorHAnsi" w:cstheme="minorHAnsi"/>
          <w:sz w:val="22"/>
          <w:szCs w:val="22"/>
        </w:rPr>
        <w:t>slobodnom voljom utemeljenoj na potpunoj obaviještenosti, prihvaćam postupak.</w:t>
      </w: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</w:p>
    <w:p w:rsidR="008E5207" w:rsidRDefault="008E5207" w:rsidP="00603DE6">
      <w:pPr>
        <w:rPr>
          <w:rFonts w:asciiTheme="minorHAnsi" w:hAnsiTheme="minorHAnsi" w:cstheme="minorHAnsi"/>
          <w:sz w:val="22"/>
          <w:szCs w:val="22"/>
        </w:rPr>
      </w:pPr>
    </w:p>
    <w:p w:rsidR="008E5207" w:rsidRDefault="008E5207" w:rsidP="008E520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 prezime pacijenta/skrbnika: __________________________________</w:t>
      </w:r>
    </w:p>
    <w:p w:rsidR="008E5207" w:rsidRDefault="008E5207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 xml:space="preserve">Potpis </w:t>
      </w:r>
      <w:r w:rsidR="00E06348" w:rsidRPr="00D451EA">
        <w:rPr>
          <w:rFonts w:asciiTheme="minorHAnsi" w:hAnsiTheme="minorHAnsi" w:cstheme="minorHAnsi"/>
          <w:sz w:val="22"/>
          <w:szCs w:val="22"/>
        </w:rPr>
        <w:t>pacijenta/skrbnika</w:t>
      </w:r>
      <w:r w:rsidRPr="00D451EA">
        <w:rPr>
          <w:rFonts w:asciiTheme="minorHAnsi" w:hAnsiTheme="minorHAnsi" w:cstheme="minorHAnsi"/>
          <w:sz w:val="22"/>
          <w:szCs w:val="22"/>
        </w:rPr>
        <w:t>: ____________________________________</w:t>
      </w:r>
    </w:p>
    <w:p w:rsidR="00E06348" w:rsidRPr="00D451EA" w:rsidRDefault="00E06348" w:rsidP="00603DE6">
      <w:pPr>
        <w:rPr>
          <w:rFonts w:asciiTheme="minorHAnsi" w:hAnsiTheme="minorHAnsi" w:cstheme="minorHAnsi"/>
          <w:sz w:val="22"/>
          <w:szCs w:val="22"/>
        </w:rPr>
      </w:pPr>
    </w:p>
    <w:p w:rsidR="00603DE6" w:rsidRPr="00D451EA" w:rsidRDefault="00603DE6" w:rsidP="00603DE6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Potpis liječnika: _____________________________________</w:t>
      </w:r>
    </w:p>
    <w:p w:rsidR="0008382C" w:rsidRPr="00D451EA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p w:rsidR="00E06348" w:rsidRPr="00D451EA" w:rsidRDefault="00E06348" w:rsidP="00A50B0D">
      <w:pPr>
        <w:rPr>
          <w:rFonts w:asciiTheme="minorHAnsi" w:hAnsiTheme="minorHAnsi" w:cstheme="minorHAnsi"/>
          <w:sz w:val="22"/>
          <w:szCs w:val="22"/>
        </w:rPr>
      </w:pPr>
      <w:r w:rsidRPr="00D451EA">
        <w:rPr>
          <w:rFonts w:asciiTheme="minorHAnsi" w:hAnsiTheme="minorHAnsi" w:cstheme="minorHAnsi"/>
          <w:sz w:val="22"/>
          <w:szCs w:val="22"/>
        </w:rPr>
        <w:t>Datum: __________________________________________</w:t>
      </w:r>
    </w:p>
    <w:sectPr w:rsidR="00E06348" w:rsidRPr="00D451EA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EC" w:rsidRDefault="00091EEC">
      <w:r>
        <w:separator/>
      </w:r>
    </w:p>
  </w:endnote>
  <w:endnote w:type="continuationSeparator" w:id="0">
    <w:p w:rsidR="00091EEC" w:rsidRDefault="00091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603DE6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603DE6" w:rsidP="00603DE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603DE6" w:rsidP="00603DE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EC" w:rsidRDefault="00091EEC">
      <w:r>
        <w:separator/>
      </w:r>
    </w:p>
  </w:footnote>
  <w:footnote w:type="continuationSeparator" w:id="0">
    <w:p w:rsidR="00091EEC" w:rsidRDefault="00091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603DE6" w:rsidTr="00603DE6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113037" w:rsidRDefault="00603DE6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D451EA" w:rsidRDefault="00603DE6" w:rsidP="00E024F1">
          <w:pPr>
            <w:jc w:val="center"/>
            <w:rPr>
              <w:rFonts w:asciiTheme="minorHAnsi" w:hAnsiTheme="minorHAnsi" w:cstheme="minorHAnsi"/>
              <w:b/>
            </w:rPr>
          </w:pPr>
          <w:r w:rsidRPr="00D451EA">
            <w:rPr>
              <w:rFonts w:asciiTheme="minorHAnsi" w:hAnsiTheme="minorHAnsi" w:cstheme="minorHAnsi"/>
              <w:b/>
            </w:rPr>
            <w:t>Informirani pristanak – operacija preponske/femoralne hernije - laparoskopski</w:t>
          </w:r>
        </w:p>
      </w:tc>
      <w:tc>
        <w:tcPr>
          <w:tcW w:w="845" w:type="pct"/>
          <w:vAlign w:val="center"/>
        </w:tcPr>
        <w:p w:rsidR="00603DE6" w:rsidRPr="00997D88" w:rsidRDefault="00603DE6" w:rsidP="00E024F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KIR-OBR.23</w:t>
          </w:r>
        </w:p>
      </w:tc>
    </w:tr>
    <w:tr w:rsidR="00603DE6" w:rsidTr="00603DE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113037" w:rsidRDefault="00603DE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Default="00603DE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03DE6" w:rsidRPr="00997D88" w:rsidRDefault="00603DE6" w:rsidP="00E024F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603DE6" w:rsidTr="00603DE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113037" w:rsidRDefault="00603DE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Default="00603DE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03DE6" w:rsidRPr="00997D88" w:rsidRDefault="00603DE6" w:rsidP="00E024F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603DE6" w:rsidTr="00603DE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Pr="00113037" w:rsidRDefault="00603DE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03DE6" w:rsidRDefault="00603DE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03DE6" w:rsidRPr="00997D88" w:rsidRDefault="00603DE6" w:rsidP="00E024F1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7F542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7F542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8E5207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F542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7F542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7F542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8E5207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F542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D451EA" w:rsidRDefault="00603DE6" w:rsidP="00B665F7">
          <w:pPr>
            <w:jc w:val="center"/>
            <w:rPr>
              <w:rFonts w:asciiTheme="minorHAnsi" w:hAnsiTheme="minorHAnsi" w:cstheme="minorHAnsi"/>
              <w:b/>
            </w:rPr>
          </w:pPr>
          <w:r w:rsidRPr="00D451EA">
            <w:rPr>
              <w:rFonts w:asciiTheme="minorHAnsi" w:hAnsiTheme="minorHAnsi" w:cstheme="minorHAnsi"/>
              <w:b/>
            </w:rPr>
            <w:t>Informirani pristanak – operacija preponske/femoralne hernije - laparoskopski</w:t>
          </w: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603DE6">
            <w:rPr>
              <w:rFonts w:ascii="Arial" w:hAnsi="Arial" w:cs="Arial"/>
              <w:b/>
              <w:sz w:val="22"/>
              <w:szCs w:val="22"/>
            </w:rPr>
            <w:t>23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7F542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7F542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8E5207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7F542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7F542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7F542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8E5207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F542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4390"/>
    <w:rsid w:val="00065674"/>
    <w:rsid w:val="00082A1D"/>
    <w:rsid w:val="0008382C"/>
    <w:rsid w:val="000842AE"/>
    <w:rsid w:val="00085A20"/>
    <w:rsid w:val="000900E5"/>
    <w:rsid w:val="00090187"/>
    <w:rsid w:val="00091EEC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4080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0E32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5F6B80"/>
    <w:rsid w:val="006002FD"/>
    <w:rsid w:val="00601288"/>
    <w:rsid w:val="00603DE6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760C1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7F5423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8E5207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1EA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348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03D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03DE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65E5-9E27-4D4B-878C-8FF3529A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7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3842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8</cp:revision>
  <cp:lastPrinted>2012-08-06T20:37:00Z</cp:lastPrinted>
  <dcterms:created xsi:type="dcterms:W3CDTF">2023-04-21T09:52:00Z</dcterms:created>
  <dcterms:modified xsi:type="dcterms:W3CDTF">2023-11-28T07:58:00Z</dcterms:modified>
</cp:coreProperties>
</file>