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15" w:rsidRPr="00A267C9" w:rsidRDefault="006B1619" w:rsidP="00DC3715">
      <w:pPr>
        <w:jc w:val="center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DC3715" w:rsidRPr="00A267C9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DC3715" w:rsidRPr="00A267C9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DC3715"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C3715" w:rsidRPr="00A267C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DC3715"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C3715" w:rsidRPr="00A267C9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DC3715"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C3715" w:rsidRPr="00A267C9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DC3715"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C3715" w:rsidRPr="00A267C9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A267C9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DC3715" w:rsidRPr="00A267C9" w:rsidRDefault="00DC3715" w:rsidP="00DC37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0BFE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560BFE" w:rsidRPr="00A267C9">
        <w:rPr>
          <w:rFonts w:asciiTheme="minorHAnsi" w:hAnsiTheme="minorHAnsi" w:cstheme="minorHAnsi"/>
          <w:b/>
          <w:sz w:val="22"/>
          <w:szCs w:val="22"/>
        </w:rPr>
        <w:t xml:space="preserve"> VENTRALNA/PUPČANA/EPIGASTRIČNA HERNIJA – elektivni zahvat </w:t>
      </w:r>
    </w:p>
    <w:p w:rsidR="00DC3715" w:rsidRPr="00A267C9" w:rsidRDefault="00DC3715" w:rsidP="00560BFE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</w:p>
    <w:p w:rsidR="00DC3715" w:rsidRPr="00A267C9" w:rsidRDefault="00DC3715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>A. DIJAGNOZA I ZAHVAT</w:t>
      </w:r>
      <w:r w:rsidRPr="00A267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>Liječnik mi je objasnio da bolujem od (Dg.) Trbušne (ventralne/pupčane/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epigastrične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) hernije/kile, te se preporučuje provođenje terapijskog postupka: </w:t>
      </w:r>
    </w:p>
    <w:p w:rsidR="00560BFE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* </w:t>
      </w:r>
      <w:proofErr w:type="spellStart"/>
      <w:r w:rsidR="00560BFE" w:rsidRPr="00A267C9">
        <w:rPr>
          <w:rFonts w:asciiTheme="minorHAnsi" w:hAnsiTheme="minorHAnsi" w:cstheme="minorHAnsi"/>
          <w:sz w:val="22"/>
          <w:szCs w:val="22"/>
        </w:rPr>
        <w:t>Hernioplastika</w:t>
      </w:r>
      <w:proofErr w:type="spellEnd"/>
      <w:r w:rsidR="00560BFE" w:rsidRPr="00A267C9">
        <w:rPr>
          <w:rFonts w:asciiTheme="minorHAnsi" w:hAnsiTheme="minorHAnsi" w:cstheme="minorHAnsi"/>
          <w:sz w:val="22"/>
          <w:szCs w:val="22"/>
        </w:rPr>
        <w:t xml:space="preserve"> sa ili bez </w:t>
      </w:r>
      <w:proofErr w:type="spellStart"/>
      <w:r w:rsidR="00560BFE" w:rsidRPr="00A267C9">
        <w:rPr>
          <w:rFonts w:asciiTheme="minorHAnsi" w:hAnsiTheme="minorHAnsi" w:cstheme="minorHAnsi"/>
          <w:sz w:val="22"/>
          <w:szCs w:val="22"/>
        </w:rPr>
        <w:t>implantiranja</w:t>
      </w:r>
      <w:proofErr w:type="spellEnd"/>
      <w:r w:rsidR="00560BFE" w:rsidRPr="00A267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FE" w:rsidRPr="00A267C9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="00560BFE" w:rsidRPr="00A267C9">
        <w:rPr>
          <w:rFonts w:asciiTheme="minorHAnsi" w:hAnsiTheme="minorHAnsi" w:cstheme="minorHAnsi"/>
          <w:sz w:val="22"/>
          <w:szCs w:val="22"/>
        </w:rPr>
        <w:t xml:space="preserve"> materijala (</w:t>
      </w:r>
      <w:proofErr w:type="spellStart"/>
      <w:r w:rsidR="00560BFE" w:rsidRPr="00A267C9">
        <w:rPr>
          <w:rFonts w:asciiTheme="minorHAnsi" w:hAnsiTheme="minorHAnsi" w:cstheme="minorHAnsi"/>
          <w:sz w:val="22"/>
          <w:szCs w:val="22"/>
        </w:rPr>
        <w:t>tzv.mrežice</w:t>
      </w:r>
      <w:proofErr w:type="spellEnd"/>
      <w:r w:rsidR="00560BFE" w:rsidRPr="00A267C9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 xml:space="preserve">B. ANESTEZIJA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Zahvat se može izvesti u općoj, regionalnoj ili lokalnoj anesteziji, ovisno o prosudbi liječnika. </w:t>
      </w: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 xml:space="preserve">C. KONTRAINDIKACIJE ZA IZVOĐENJE ZAHVATA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Ovaj terapijski postupak ne smije se izvesti u slučaju: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prethodne dokazane alergijske reakcije na lokalni anestetik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infekcije kože na mjestu punkcije ili sistemske infekcije organizma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bolesti zgrušavanja krvi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trudnoće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kronična opstruktivna bolest pluća nije sama po sebi kontraindikacija za zahvat, ali je potrebno znati da učestali, tvrdokorni kašalj uzrokuje veću stopu recidiva (ponovnog povratka bolesti) radi konstantnog kratkotrajnog i intenzivnog napinjanja prednje trbušne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ascites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i nekontrolirana ciroza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jetre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relativne su kontraindikacije za zahvat </w:t>
      </w: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 xml:space="preserve">D. RIZICI/KOMPLIKACIJE ZAHVATA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Iako su izuzetno rijetke, komplikacije ovog terapijskog postupka mogu biti: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edem i otok tkiva: uglavnom u ranom postoperativnom tijeku, prolaznog je karaktera, a smanjenje istog ubrzava se lokalnim hlađenjem rane iznad sterilnih povoja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hematom (krvni podljev) rane: javlja se rjeđe od edema, također u velikoj većini slučajeva dolazi do spontane resorpcije, te vrlo rijetko zahtjeva evakuaciju od strane kirurga, sa ili bez uklanjanja nekoliko kožnih šava </w:t>
      </w:r>
    </w:p>
    <w:p w:rsidR="00DC3715" w:rsidRPr="00A267C9" w:rsidRDefault="00DC3715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infekcija rane – većinom zahtjeva samo antibiotsku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gterapiju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, rjeđe uklanjanje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radi evakuacije gnojne kolekcije </w:t>
      </w:r>
    </w:p>
    <w:p w:rsidR="00DC3715" w:rsidRPr="00A267C9" w:rsidRDefault="00DC3715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rizik značajnijeg postoperativnog krvarenja je izrazito malen. Obično se razvija u ranom postoperativnom periodu </w:t>
      </w:r>
    </w:p>
    <w:p w:rsidR="00DC3715" w:rsidRPr="00A267C9" w:rsidRDefault="00DC3715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i većinom se može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kontrolnirati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konzervativnim mjerama (kompresijom) </w:t>
      </w:r>
    </w:p>
    <w:p w:rsidR="00DC3715" w:rsidRPr="00A267C9" w:rsidRDefault="00DC3715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u tjednima ili mjesecima nakon zahvata može doći do pretjeranog razvoja vezivnog tkiva kože –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keloida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, kao i na svim drugim mjestima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kože kod bolesnika sklonih takvog zacjeljivanju </w:t>
      </w:r>
    </w:p>
    <w:p w:rsidR="00A267C9" w:rsidRDefault="00A267C9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lastRenderedPageBreak/>
        <w:t xml:space="preserve">• postotak recidiva (ponovni povratak) hernije/kile varira u širokom rasponu (3-21%), ovisno o veličini hernije, starosti bolesnika, te udruženim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komorbiditetima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>. Nesuradljivost bolesnika po pitanju tjelesnih napora postoperativno, kao i kronična op</w:t>
      </w:r>
      <w:r w:rsidR="00DC3715" w:rsidRPr="00A267C9">
        <w:rPr>
          <w:rFonts w:asciiTheme="minorHAnsi" w:hAnsiTheme="minorHAnsi" w:cstheme="minorHAnsi"/>
          <w:sz w:val="22"/>
          <w:szCs w:val="22"/>
        </w:rPr>
        <w:t xml:space="preserve">struktivna bolest pluća, akutne </w:t>
      </w:r>
      <w:r w:rsidRPr="00A267C9">
        <w:rPr>
          <w:rFonts w:asciiTheme="minorHAnsi" w:hAnsiTheme="minorHAnsi" w:cstheme="minorHAnsi"/>
          <w:sz w:val="22"/>
          <w:szCs w:val="22"/>
        </w:rPr>
        <w:t xml:space="preserve">respiratorne infekcije praćene kašljem, i druge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sistemne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bolesti mogu negativno utjecati na stopu recidiva. </w:t>
      </w:r>
    </w:p>
    <w:p w:rsidR="00A267C9" w:rsidRDefault="00A267C9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SVEUKUPNA STOPA KOMPLIKACIJA viša je u popravaka s umetanjem mrežice, no ne radi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materijala samog po sebi, već radi činjenice da je njegovo postavljanje indicirano samo u hernija inicijalno većih dimenzija, koje same po sebi nose veći rizik od ponovne pojavnosti bolesti, kao i ranih postoperativnih neželjenih događaja</w:t>
      </w:r>
      <w:r w:rsidR="00DC3715" w:rsidRPr="00A267C9">
        <w:rPr>
          <w:rFonts w:asciiTheme="minorHAnsi" w:hAnsiTheme="minorHAnsi" w:cstheme="minorHAnsi"/>
          <w:sz w:val="22"/>
          <w:szCs w:val="22"/>
        </w:rPr>
        <w:t>.</w:t>
      </w:r>
      <w:r w:rsidRPr="00A267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 xml:space="preserve">E. ZAMJENA ZA PREPORUČENI POSTUPAK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Preporučeni zahvat u Vašem slučaju nema zamjenu u smislu liječenja. U slučaju da se ne obavi preporučeno operacijsko liječenje, moguća je jedino odgoda zahvata, u nekim slučajevima uz nošenje steznika. Postepeno povećanje hernije je neminovnost, a brzina napredovanja tog procesa u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potpuno</w:t>
      </w:r>
      <w:r w:rsidR="00DC3715" w:rsidRPr="00A267C9">
        <w:rPr>
          <w:rFonts w:asciiTheme="minorHAnsi" w:hAnsiTheme="minorHAnsi" w:cstheme="minorHAnsi"/>
          <w:sz w:val="22"/>
          <w:szCs w:val="22"/>
        </w:rPr>
        <w:t>s</w:t>
      </w:r>
      <w:r w:rsidRPr="00A267C9">
        <w:rPr>
          <w:rFonts w:asciiTheme="minorHAnsi" w:hAnsiTheme="minorHAnsi" w:cstheme="minorHAnsi"/>
          <w:sz w:val="22"/>
          <w:szCs w:val="22"/>
        </w:rPr>
        <w:t>ati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je nepredvidiva. </w:t>
      </w: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 xml:space="preserve">F. IZJAVA BOLESNIKA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  <w:r w:rsidRPr="00A267C9">
        <w:rPr>
          <w:rFonts w:asciiTheme="minorHAnsi" w:hAnsiTheme="minorHAnsi" w:cstheme="minorHAnsi"/>
          <w:sz w:val="22"/>
          <w:szCs w:val="22"/>
        </w:rPr>
        <w:br/>
        <w:t>Sukladno članku 16. Stavak 3. Zakona o zaštiti prava pacijenata ( „Narodne novine broj 169/04), izjavljujem da slobodnom voljom utemeljenoj na potpunoj obaviještenosti prihvaćam preporučeni postupak.</w:t>
      </w:r>
      <w:r w:rsidRPr="00A267C9">
        <w:rPr>
          <w:rFonts w:asciiTheme="minorHAnsi" w:hAnsiTheme="minorHAnsi" w:cstheme="minorHAnsi"/>
          <w:sz w:val="22"/>
          <w:szCs w:val="22"/>
        </w:rPr>
        <w:br/>
      </w:r>
    </w:p>
    <w:p w:rsidR="007A5DD3" w:rsidRDefault="007A5DD3" w:rsidP="007A5DD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7A5DD3" w:rsidRDefault="007A5DD3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>Potpis bolesnika</w:t>
      </w:r>
      <w:r w:rsidR="00DC3715" w:rsidRPr="00A267C9">
        <w:rPr>
          <w:rFonts w:asciiTheme="minorHAnsi" w:hAnsiTheme="minorHAnsi" w:cstheme="minorHAnsi"/>
          <w:sz w:val="22"/>
          <w:szCs w:val="22"/>
        </w:rPr>
        <w:t>/skrbnika</w:t>
      </w:r>
      <w:r w:rsidRPr="00A267C9">
        <w:rPr>
          <w:rFonts w:asciiTheme="minorHAnsi" w:hAnsiTheme="minorHAnsi" w:cstheme="minorHAnsi"/>
          <w:sz w:val="22"/>
          <w:szCs w:val="22"/>
        </w:rPr>
        <w:t>: ___________________________________</w:t>
      </w: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>Potpis liječnika: ____________________________________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>Datum: ____________________________________________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382C" w:rsidRPr="00A267C9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A267C9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00" w:rsidRDefault="000E0900">
      <w:r>
        <w:separator/>
      </w:r>
    </w:p>
  </w:endnote>
  <w:endnote w:type="continuationSeparator" w:id="0">
    <w:p w:rsidR="000E0900" w:rsidRDefault="000E0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560BFE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560BFE" w:rsidP="00560BFE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560BFE" w:rsidP="00560BFE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00" w:rsidRDefault="000E0900">
      <w:r>
        <w:separator/>
      </w:r>
    </w:p>
  </w:footnote>
  <w:footnote w:type="continuationSeparator" w:id="0">
    <w:p w:rsidR="000E0900" w:rsidRDefault="000E0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560BFE" w:rsidTr="00560BFE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Pr="00113037" w:rsidRDefault="00560BFE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Pr="00A267C9" w:rsidRDefault="00A267C9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A267C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v</w:t>
          </w:r>
          <w:r w:rsidR="00560BFE" w:rsidRPr="00A267C9">
            <w:rPr>
              <w:rFonts w:asciiTheme="minorHAnsi" w:hAnsiTheme="minorHAnsi" w:cstheme="minorHAnsi"/>
              <w:b/>
            </w:rPr>
            <w:t>entralna,pupčana</w:t>
          </w:r>
          <w:proofErr w:type="spellEnd"/>
          <w:r w:rsidR="00560BFE" w:rsidRPr="00A267C9">
            <w:rPr>
              <w:rFonts w:asciiTheme="minorHAnsi" w:hAnsiTheme="minorHAnsi" w:cstheme="minorHAnsi"/>
              <w:b/>
            </w:rPr>
            <w:t xml:space="preserve">, </w:t>
          </w:r>
          <w:proofErr w:type="spellStart"/>
          <w:r w:rsidR="00560BFE" w:rsidRPr="00A267C9">
            <w:rPr>
              <w:rFonts w:asciiTheme="minorHAnsi" w:hAnsiTheme="minorHAnsi" w:cstheme="minorHAnsi"/>
              <w:b/>
            </w:rPr>
            <w:t>epigastrična</w:t>
          </w:r>
          <w:proofErr w:type="spellEnd"/>
          <w:r w:rsidR="00560BFE"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60BFE" w:rsidRPr="00A267C9">
            <w:rPr>
              <w:rFonts w:asciiTheme="minorHAnsi" w:hAnsiTheme="minorHAnsi" w:cstheme="minorHAnsi"/>
              <w:b/>
            </w:rPr>
            <w:t>hernija</w:t>
          </w:r>
          <w:proofErr w:type="spellEnd"/>
          <w:r w:rsidR="00560BFE" w:rsidRPr="00A267C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560BFE" w:rsidRPr="00A267C9">
            <w:rPr>
              <w:rFonts w:asciiTheme="minorHAnsi" w:hAnsiTheme="minorHAnsi" w:cstheme="minorHAnsi"/>
              <w:b/>
            </w:rPr>
            <w:t>elektivni</w:t>
          </w:r>
          <w:proofErr w:type="spellEnd"/>
          <w:r w:rsidR="00560BFE"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60BFE" w:rsidRPr="00A267C9">
            <w:rPr>
              <w:rFonts w:asciiTheme="minorHAnsi" w:hAnsiTheme="minorHAnsi" w:cstheme="minorHAnsi"/>
              <w:b/>
            </w:rPr>
            <w:t>zahvat</w:t>
          </w:r>
          <w:proofErr w:type="spellEnd"/>
        </w:p>
      </w:tc>
      <w:tc>
        <w:tcPr>
          <w:tcW w:w="845" w:type="pct"/>
          <w:vAlign w:val="center"/>
        </w:tcPr>
        <w:p w:rsidR="00560BFE" w:rsidRPr="00997D88" w:rsidRDefault="00560BFE" w:rsidP="000E330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KIR-OBR.25</w:t>
          </w:r>
        </w:p>
      </w:tc>
    </w:tr>
    <w:tr w:rsidR="00560BFE" w:rsidTr="00560BFE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Pr="00113037" w:rsidRDefault="00560BFE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Default="00560BFE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560BFE" w:rsidRPr="00997D88" w:rsidRDefault="00560BFE" w:rsidP="000E330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560BFE" w:rsidTr="00560BFE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Pr="00113037" w:rsidRDefault="00560BFE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Default="00560BFE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560BFE" w:rsidRPr="00997D88" w:rsidRDefault="00560BFE" w:rsidP="000E330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560BFE" w:rsidTr="00560BFE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Pr="00113037" w:rsidRDefault="00560BFE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Default="00560BFE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560BFE" w:rsidRPr="00997D88" w:rsidRDefault="00560BFE" w:rsidP="000E330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A5DD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A5DD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A267C9" w:rsidRDefault="00560BFE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A267C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A267C9" w:rsidRPr="00A267C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A267C9" w:rsidRPr="00A267C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A267C9" w:rsidRPr="00A267C9">
            <w:rPr>
              <w:rFonts w:asciiTheme="minorHAnsi" w:hAnsiTheme="minorHAnsi" w:cstheme="minorHAnsi"/>
              <w:b/>
            </w:rPr>
            <w:t>v</w:t>
          </w:r>
          <w:r w:rsidRPr="00A267C9">
            <w:rPr>
              <w:rFonts w:asciiTheme="minorHAnsi" w:hAnsiTheme="minorHAnsi" w:cstheme="minorHAnsi"/>
              <w:b/>
            </w:rPr>
            <w:t>entralna,pupčana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,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epigastrična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hernija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elektivni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zahvat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560BFE">
            <w:rPr>
              <w:rFonts w:ascii="Arial" w:hAnsi="Arial" w:cs="Arial"/>
              <w:b/>
              <w:sz w:val="22"/>
              <w:szCs w:val="22"/>
            </w:rPr>
            <w:t>25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A5DD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A5DD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9406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8B827"/>
    <w:multiLevelType w:val="hybridMultilevel"/>
    <w:tmpl w:val="D9F8225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6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 w:numId="38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0900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2287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E6E67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0BFE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067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A5DD3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267C9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94452"/>
    <w:rsid w:val="00DA13AE"/>
    <w:rsid w:val="00DA4C60"/>
    <w:rsid w:val="00DB6277"/>
    <w:rsid w:val="00DB792B"/>
    <w:rsid w:val="00DC345B"/>
    <w:rsid w:val="00DC3715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560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560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D2B9-3BC1-4284-98BA-E081D4DE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4401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2023-04-21T10:02:00Z</dcterms:created>
  <dcterms:modified xsi:type="dcterms:W3CDTF">2023-11-28T07:58:00Z</dcterms:modified>
</cp:coreProperties>
</file>