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54" w:rsidRPr="005A622B" w:rsidRDefault="001A5C54" w:rsidP="001A5C54">
      <w:pPr>
        <w:jc w:val="center"/>
        <w:rPr>
          <w:rFonts w:asciiTheme="minorHAnsi" w:hAnsiTheme="minorHAnsi" w:cstheme="minorHAnsi"/>
          <w:sz w:val="22"/>
          <w:szCs w:val="22"/>
        </w:rPr>
      </w:pPr>
      <w:r w:rsidRPr="005A622B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1A5C54" w:rsidRPr="005A622B" w:rsidRDefault="001A5C54" w:rsidP="001A5C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622B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1A5C54" w:rsidRPr="005A622B" w:rsidRDefault="001A5C54" w:rsidP="001A5C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5A622B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1A5C54" w:rsidRPr="005A622B" w:rsidRDefault="001A5C54" w:rsidP="001A5C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5A622B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1A5C54" w:rsidRPr="005A622B" w:rsidRDefault="001A5C54" w:rsidP="001A5C5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A5C54" w:rsidRPr="005A622B" w:rsidRDefault="001A5C54" w:rsidP="001A5C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1A5C54" w:rsidRPr="005A622B" w:rsidRDefault="001A5C54" w:rsidP="001A5C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A5C54" w:rsidRPr="005A622B" w:rsidRDefault="001A5C54" w:rsidP="001A5C5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622B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 -</w:t>
      </w:r>
    </w:p>
    <w:p w:rsidR="001A5C54" w:rsidRPr="005A622B" w:rsidRDefault="001A5C54" w:rsidP="001A5C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56577" w:rsidRPr="005A622B" w:rsidRDefault="006B1619" w:rsidP="001A5C54">
      <w:pPr>
        <w:jc w:val="center"/>
        <w:rPr>
          <w:rFonts w:asciiTheme="minorHAnsi" w:hAnsiTheme="minorHAnsi" w:cstheme="minorHAnsi"/>
          <w:sz w:val="22"/>
          <w:szCs w:val="22"/>
        </w:rPr>
      </w:pPr>
      <w:r w:rsidRPr="005A622B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F56577" w:rsidRPr="005A622B">
        <w:rPr>
          <w:rFonts w:asciiTheme="minorHAnsi" w:hAnsiTheme="minorHAnsi" w:cstheme="minorHAnsi"/>
          <w:b/>
          <w:sz w:val="22"/>
          <w:szCs w:val="22"/>
        </w:rPr>
        <w:t>OBOSTRANA ORHIDEKTOMIJA</w:t>
      </w:r>
    </w:p>
    <w:p w:rsidR="001A5C54" w:rsidRPr="005A622B" w:rsidRDefault="001A5C54" w:rsidP="00F56577">
      <w:pPr>
        <w:rPr>
          <w:rFonts w:asciiTheme="minorHAnsi" w:hAnsiTheme="minorHAnsi" w:cstheme="minorHAnsi"/>
          <w:b/>
          <w:sz w:val="22"/>
          <w:szCs w:val="22"/>
        </w:rPr>
      </w:pPr>
    </w:p>
    <w:p w:rsidR="00F56577" w:rsidRPr="005A622B" w:rsidRDefault="005A622B" w:rsidP="00F56577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="00F56577"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Obostrana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orhidektomija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znači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oba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testisa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najvećeg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proizvođača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muškog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spolnog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hormona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testosterona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raka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metastazirao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hormonski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ovisan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provodi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općom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lokalnom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anestezijom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Dva</w:t>
      </w:r>
      <w:proofErr w:type="spellEnd"/>
      <w:r w:rsidR="00F96BC8" w:rsidRPr="005A622B">
        <w:rPr>
          <w:rFonts w:asciiTheme="minorHAnsi" w:hAnsiTheme="minorHAnsi" w:cstheme="minorHAnsi"/>
          <w:sz w:val="22"/>
          <w:szCs w:val="22"/>
        </w:rPr>
        <w:t xml:space="preserve"> </w:t>
      </w:r>
      <w:r w:rsidRPr="005A622B">
        <w:rPr>
          <w:rFonts w:asciiTheme="minorHAnsi" w:hAnsiTheme="minorHAnsi" w:cstheme="minorHAnsi"/>
          <w:sz w:val="22"/>
          <w:szCs w:val="22"/>
        </w:rPr>
        <w:t xml:space="preserve">mala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operativna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reza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učine</w:t>
      </w:r>
      <w:proofErr w:type="spellEnd"/>
      <w:r w:rsidR="00F96BC8" w:rsidRPr="005A622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F96BC8" w:rsidRPr="005A622B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="00F96BC8"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6BC8" w:rsidRPr="005A622B">
        <w:rPr>
          <w:rFonts w:asciiTheme="minorHAnsi" w:hAnsiTheme="minorHAnsi" w:cstheme="minorHAnsi"/>
          <w:sz w:val="22"/>
          <w:szCs w:val="22"/>
        </w:rPr>
        <w:t>mošnji</w:t>
      </w:r>
      <w:proofErr w:type="spellEnd"/>
      <w:r w:rsidR="00F96BC8"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F96BC8"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6BC8" w:rsidRPr="005A622B">
        <w:rPr>
          <w:rFonts w:asciiTheme="minorHAnsi" w:hAnsiTheme="minorHAnsi" w:cstheme="minorHAnsi"/>
          <w:sz w:val="22"/>
          <w:szCs w:val="22"/>
        </w:rPr>
        <w:t>Svaki</w:t>
      </w:r>
      <w:proofErr w:type="spellEnd"/>
      <w:r w:rsidR="00F96BC8" w:rsidRPr="005A622B">
        <w:rPr>
          <w:rFonts w:asciiTheme="minorHAnsi" w:hAnsiTheme="minorHAnsi" w:cstheme="minorHAnsi"/>
          <w:sz w:val="22"/>
          <w:szCs w:val="22"/>
        </w:rPr>
        <w:t xml:space="preserve"> </w:t>
      </w:r>
      <w:r w:rsidR="001A5C54" w:rsidRPr="005A622B">
        <w:rPr>
          <w:rFonts w:asciiTheme="minorHAnsi" w:hAnsiTheme="minorHAnsi" w:cstheme="minorHAnsi"/>
          <w:sz w:val="22"/>
          <w:szCs w:val="22"/>
        </w:rPr>
        <w:t>testis</w:t>
      </w:r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oslobodi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ovojnica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tada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vadi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ranu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Otvara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kapsula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testisa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te</w:t>
      </w:r>
      <w:proofErr w:type="spellEnd"/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izvadi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tkivo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proizvodi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hormone.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Zašije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kapsula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testisa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te</w:t>
      </w:r>
      <w:proofErr w:type="spellEnd"/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svaki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testisa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vrati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ležište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Svako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zaustavlja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rana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zatvara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6577" w:rsidRPr="005A622B" w:rsidRDefault="005A622B" w:rsidP="00F56577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  <w:r w:rsidR="00F56577"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Ovom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metodom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praktično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postiže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trenutno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razine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serumskog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testosterona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većih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nuspojava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6577" w:rsidRPr="005A622B" w:rsidRDefault="005A622B" w:rsidP="00F56577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="00F56577"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</w:t>
      </w:r>
      <w:r w:rsidR="001A5C54" w:rsidRPr="005A622B">
        <w:rPr>
          <w:rFonts w:asciiTheme="minorHAnsi" w:hAnsiTheme="minorHAnsi" w:cstheme="minorHAnsi"/>
          <w:sz w:val="22"/>
          <w:szCs w:val="22"/>
        </w:rPr>
        <w:t>i</w:t>
      </w:r>
      <w:r w:rsidRPr="005A622B">
        <w:rPr>
          <w:rFonts w:asciiTheme="minorHAnsi" w:hAnsiTheme="minorHAnsi" w:cstheme="minorHAnsi"/>
          <w:sz w:val="22"/>
          <w:szCs w:val="22"/>
        </w:rPr>
        <w:t>jeđi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Uobičajene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opstipacija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Detaljnije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6577" w:rsidRPr="005A622B" w:rsidRDefault="005A622B" w:rsidP="00F56577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="00F56577"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Rana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inficirati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popraćeno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crvenilom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bolovima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oteklinom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povremeno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iscjetkom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A622B">
        <w:rPr>
          <w:rFonts w:asciiTheme="minorHAnsi" w:hAnsiTheme="minorHAnsi" w:cstheme="minorHAnsi"/>
          <w:sz w:val="22"/>
          <w:szCs w:val="22"/>
        </w:rPr>
        <w:t xml:space="preserve">U tom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bi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mogli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potrebni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antibiotici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ove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nepovratno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skrotuma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stvoriti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skrotalni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hematom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krvni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ugrušak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slijedećih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tjedana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će</w:t>
      </w:r>
      <w:proofErr w:type="spellEnd"/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hematom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povlačiti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hematom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velik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daljnja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pojava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neosjetljivosti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ožiljka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nekog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vremena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trebalo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eventualno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poboljšati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će</w:t>
      </w:r>
      <w:proofErr w:type="spellEnd"/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određenih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poteškoća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prilikom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mokrenja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možda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mi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staviti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privremeno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urinarni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kateter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Princip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testosterona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uzrokuje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želje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seksualnim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aktivnostima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impotentni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zatezanje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prsima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oticanje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bradavica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jedno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dobijete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napade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vrućine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valunge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”).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Nećete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sposobni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začeti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vlastitu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djecu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budućnosti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5A622B">
        <w:rPr>
          <w:rFonts w:asciiTheme="minorHAnsi" w:hAnsiTheme="minorHAnsi" w:cstheme="minorHAnsi"/>
          <w:sz w:val="22"/>
          <w:szCs w:val="22"/>
        </w:rPr>
        <w:t xml:space="preserve"> gore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rizika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češći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pušača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pretilih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dijabetičara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povišenim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tlakom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bolesnim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srcem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A5C54" w:rsidRPr="005A622B" w:rsidRDefault="001A5C54" w:rsidP="00F56577">
      <w:pPr>
        <w:rPr>
          <w:rFonts w:asciiTheme="minorHAnsi" w:hAnsiTheme="minorHAnsi" w:cstheme="minorHAnsi"/>
          <w:b/>
          <w:sz w:val="22"/>
          <w:szCs w:val="22"/>
        </w:rPr>
      </w:pPr>
    </w:p>
    <w:p w:rsidR="001A5C54" w:rsidRPr="005A622B" w:rsidRDefault="001A5C54" w:rsidP="00F56577">
      <w:pPr>
        <w:rPr>
          <w:rFonts w:asciiTheme="minorHAnsi" w:hAnsiTheme="minorHAnsi" w:cstheme="minorHAnsi"/>
          <w:b/>
          <w:sz w:val="22"/>
          <w:szCs w:val="22"/>
        </w:rPr>
      </w:pPr>
    </w:p>
    <w:p w:rsidR="001A5C54" w:rsidRPr="005A622B" w:rsidRDefault="001A5C54" w:rsidP="00F56577">
      <w:pPr>
        <w:rPr>
          <w:rFonts w:asciiTheme="minorHAnsi" w:hAnsiTheme="minorHAnsi" w:cstheme="minorHAnsi"/>
          <w:b/>
          <w:sz w:val="22"/>
          <w:szCs w:val="22"/>
        </w:rPr>
      </w:pPr>
    </w:p>
    <w:p w:rsidR="001A5C54" w:rsidRPr="005A622B" w:rsidRDefault="001A5C54" w:rsidP="00F56577">
      <w:pPr>
        <w:rPr>
          <w:rFonts w:asciiTheme="minorHAnsi" w:hAnsiTheme="minorHAnsi" w:cstheme="minorHAnsi"/>
          <w:b/>
          <w:sz w:val="22"/>
          <w:szCs w:val="22"/>
        </w:rPr>
      </w:pPr>
    </w:p>
    <w:p w:rsidR="001A5C54" w:rsidRPr="005A622B" w:rsidRDefault="001A5C54" w:rsidP="00F56577">
      <w:pPr>
        <w:rPr>
          <w:rFonts w:asciiTheme="minorHAnsi" w:hAnsiTheme="minorHAnsi" w:cstheme="minorHAnsi"/>
          <w:b/>
          <w:sz w:val="22"/>
          <w:szCs w:val="22"/>
        </w:rPr>
      </w:pPr>
    </w:p>
    <w:p w:rsidR="00F96BC8" w:rsidRPr="005A622B" w:rsidRDefault="00F96BC8" w:rsidP="00F56577">
      <w:pPr>
        <w:rPr>
          <w:rFonts w:asciiTheme="minorHAnsi" w:hAnsiTheme="minorHAnsi" w:cstheme="minorHAnsi"/>
          <w:b/>
          <w:sz w:val="22"/>
          <w:szCs w:val="22"/>
        </w:rPr>
      </w:pPr>
    </w:p>
    <w:p w:rsidR="00F56577" w:rsidRPr="005A622B" w:rsidRDefault="00F56577" w:rsidP="00F56577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b/>
          <w:sz w:val="22"/>
          <w:szCs w:val="22"/>
        </w:rPr>
        <w:t>Z</w:t>
      </w:r>
      <w:r w:rsidR="005A622B">
        <w:rPr>
          <w:rFonts w:asciiTheme="minorHAnsi" w:hAnsiTheme="minorHAnsi" w:cstheme="minorHAnsi"/>
          <w:b/>
          <w:sz w:val="22"/>
          <w:szCs w:val="22"/>
        </w:rPr>
        <w:t>amjena</w:t>
      </w:r>
      <w:proofErr w:type="spellEnd"/>
      <w:r w:rsidR="005A622B">
        <w:rPr>
          <w:rFonts w:asciiTheme="minorHAnsi" w:hAnsiTheme="minorHAnsi" w:cstheme="minorHAnsi"/>
          <w:b/>
          <w:sz w:val="22"/>
          <w:szCs w:val="22"/>
        </w:rPr>
        <w:t xml:space="preserve"> za </w:t>
      </w:r>
      <w:proofErr w:type="spellStart"/>
      <w:r w:rsidR="005A622B">
        <w:rPr>
          <w:rFonts w:asciiTheme="minorHAnsi" w:hAnsiTheme="minorHAnsi" w:cstheme="minorHAnsi"/>
          <w:b/>
          <w:sz w:val="22"/>
          <w:szCs w:val="22"/>
        </w:rPr>
        <w:t>preporučenu</w:t>
      </w:r>
      <w:proofErr w:type="spellEnd"/>
      <w:r w:rsid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5A622B">
        <w:rPr>
          <w:rFonts w:asciiTheme="minorHAnsi" w:hAnsiTheme="minorHAnsi" w:cstheme="minorHAnsi"/>
          <w:b/>
          <w:sz w:val="22"/>
          <w:szCs w:val="22"/>
        </w:rPr>
        <w:t>operaciju</w:t>
      </w:r>
      <w:proofErr w:type="spellEnd"/>
      <w:r w:rsidRPr="005A622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56577" w:rsidRPr="005A622B" w:rsidRDefault="00F56577" w:rsidP="00F56577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5A622B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metastatskom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raku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prostate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hormonski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aktivan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alternativna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metoda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subkutana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aplikacija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LHRH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agonista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postiže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tzv.kemijska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kastracija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:rsidR="00F56577" w:rsidRPr="005A622B" w:rsidRDefault="00F56577" w:rsidP="00F56577">
      <w:pPr>
        <w:rPr>
          <w:rFonts w:asciiTheme="minorHAnsi" w:hAnsiTheme="minorHAnsi" w:cstheme="minorHAnsi"/>
          <w:b/>
          <w:sz w:val="22"/>
          <w:szCs w:val="22"/>
        </w:rPr>
      </w:pPr>
    </w:p>
    <w:p w:rsidR="00F56577" w:rsidRPr="005A622B" w:rsidRDefault="00F56577" w:rsidP="00F56577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622B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F56577" w:rsidRPr="005A622B" w:rsidRDefault="00F56577" w:rsidP="00F565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56577" w:rsidRPr="005A622B" w:rsidRDefault="00F56577" w:rsidP="00F565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A622B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F56577" w:rsidRPr="005A622B" w:rsidRDefault="00F56577" w:rsidP="00F565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6577" w:rsidRPr="005A622B" w:rsidRDefault="00F56577" w:rsidP="00F565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A622B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F56577" w:rsidRPr="005A622B" w:rsidRDefault="00F56577" w:rsidP="00F5657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774A8" w:rsidRDefault="008774A8" w:rsidP="008774A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8774A8" w:rsidRDefault="008774A8" w:rsidP="006B1619">
      <w:pPr>
        <w:rPr>
          <w:rFonts w:asciiTheme="minorHAnsi" w:hAnsiTheme="minorHAnsi" w:cstheme="minorHAnsi"/>
          <w:sz w:val="22"/>
          <w:szCs w:val="22"/>
        </w:rPr>
      </w:pPr>
    </w:p>
    <w:p w:rsidR="006B1619" w:rsidRPr="005A622B" w:rsidRDefault="00F56577" w:rsidP="006B161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1A5C54" w:rsidRPr="005A622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1A5C54" w:rsidRPr="005A622B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: ________________________________________</w:t>
      </w:r>
    </w:p>
    <w:p w:rsidR="001A5C54" w:rsidRPr="005A622B" w:rsidRDefault="001A5C54" w:rsidP="006B1619">
      <w:pPr>
        <w:rPr>
          <w:rFonts w:asciiTheme="minorHAnsi" w:hAnsiTheme="minorHAnsi" w:cstheme="minorHAnsi"/>
          <w:sz w:val="22"/>
          <w:szCs w:val="22"/>
        </w:rPr>
      </w:pPr>
    </w:p>
    <w:p w:rsidR="00F56577" w:rsidRPr="005A622B" w:rsidRDefault="00F56577" w:rsidP="006B161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5A622B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A622B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5A622B">
        <w:rPr>
          <w:rFonts w:asciiTheme="minorHAnsi" w:hAnsiTheme="minorHAnsi" w:cstheme="minorHAnsi"/>
          <w:sz w:val="22"/>
          <w:szCs w:val="22"/>
        </w:rPr>
        <w:t>: _________________________________________</w:t>
      </w:r>
    </w:p>
    <w:p w:rsidR="001A5C54" w:rsidRPr="005A622B" w:rsidRDefault="001A5C54" w:rsidP="006B1619">
      <w:pPr>
        <w:rPr>
          <w:rFonts w:asciiTheme="minorHAnsi" w:hAnsiTheme="minorHAnsi" w:cstheme="minorHAnsi"/>
          <w:sz w:val="22"/>
          <w:szCs w:val="22"/>
        </w:rPr>
      </w:pPr>
    </w:p>
    <w:p w:rsidR="001A5C54" w:rsidRPr="005A622B" w:rsidRDefault="001A5C54" w:rsidP="006B1619">
      <w:pPr>
        <w:rPr>
          <w:rFonts w:asciiTheme="minorHAnsi" w:hAnsiTheme="minorHAnsi" w:cstheme="minorHAnsi"/>
          <w:sz w:val="22"/>
          <w:szCs w:val="22"/>
        </w:rPr>
      </w:pPr>
      <w:r w:rsidRPr="005A622B">
        <w:rPr>
          <w:rFonts w:asciiTheme="minorHAnsi" w:hAnsiTheme="minorHAnsi" w:cstheme="minorHAnsi"/>
          <w:sz w:val="22"/>
          <w:szCs w:val="22"/>
        </w:rPr>
        <w:t>Datum: ______________________________________________</w:t>
      </w:r>
    </w:p>
    <w:p w:rsidR="0008382C" w:rsidRPr="005A622B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sectPr w:rsidR="0008382C" w:rsidRPr="005A622B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C2C" w:rsidRDefault="00246C2C">
      <w:r>
        <w:separator/>
      </w:r>
    </w:p>
  </w:endnote>
  <w:endnote w:type="continuationSeparator" w:id="0">
    <w:p w:rsidR="00246C2C" w:rsidRDefault="00246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F56577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F56577" w:rsidP="00F56577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F56577" w:rsidP="00F56577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C2C" w:rsidRDefault="00246C2C">
      <w:r>
        <w:separator/>
      </w:r>
    </w:p>
  </w:footnote>
  <w:footnote w:type="continuationSeparator" w:id="0">
    <w:p w:rsidR="00246C2C" w:rsidRDefault="00246C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F56577" w:rsidTr="00F56577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F56577" w:rsidRPr="00113037" w:rsidRDefault="00F56577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F56577" w:rsidRPr="005A622B" w:rsidRDefault="00F56577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5A622B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5A622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5A622B" w:rsidRPr="005A622B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5A622B" w:rsidRPr="005A622B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5A622B" w:rsidRPr="005A622B">
            <w:rPr>
              <w:rFonts w:asciiTheme="minorHAnsi" w:hAnsiTheme="minorHAnsi" w:cstheme="minorHAnsi"/>
              <w:b/>
            </w:rPr>
            <w:t>o</w:t>
          </w:r>
          <w:r w:rsidRPr="005A622B">
            <w:rPr>
              <w:rFonts w:asciiTheme="minorHAnsi" w:hAnsiTheme="minorHAnsi" w:cstheme="minorHAnsi"/>
              <w:b/>
            </w:rPr>
            <w:t>bostrana</w:t>
          </w:r>
          <w:proofErr w:type="spellEnd"/>
          <w:r w:rsidRPr="005A622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5A622B">
            <w:rPr>
              <w:rFonts w:asciiTheme="minorHAnsi" w:hAnsiTheme="minorHAnsi" w:cstheme="minorHAnsi"/>
              <w:b/>
            </w:rPr>
            <w:t>orhidektomija</w:t>
          </w:r>
          <w:proofErr w:type="spellEnd"/>
        </w:p>
      </w:tc>
      <w:tc>
        <w:tcPr>
          <w:tcW w:w="845" w:type="pct"/>
          <w:vAlign w:val="center"/>
        </w:tcPr>
        <w:p w:rsidR="00F56577" w:rsidRPr="00997D88" w:rsidRDefault="00F56577" w:rsidP="001C07C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KIR-OBR.29</w:t>
          </w:r>
        </w:p>
      </w:tc>
    </w:tr>
    <w:tr w:rsidR="00F56577" w:rsidTr="00F56577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6577" w:rsidRPr="00113037" w:rsidRDefault="00F56577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6577" w:rsidRDefault="00F56577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56577" w:rsidRPr="00997D88" w:rsidRDefault="00F56577" w:rsidP="001C07C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F56577" w:rsidTr="00F56577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6577" w:rsidRPr="00113037" w:rsidRDefault="00F56577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6577" w:rsidRDefault="00F56577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56577" w:rsidRPr="00997D88" w:rsidRDefault="00F56577" w:rsidP="001C07C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F56577" w:rsidTr="00F56577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6577" w:rsidRPr="00113037" w:rsidRDefault="00F56577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6577" w:rsidRDefault="00F56577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56577" w:rsidRPr="00997D88" w:rsidRDefault="00F56577" w:rsidP="001C07C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71209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71209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8774A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71209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71209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71209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8774A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71209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5A622B" w:rsidRDefault="005A622B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>
            <w:rPr>
              <w:rFonts w:asciiTheme="minorHAnsi" w:hAnsiTheme="minorHAnsi" w:cstheme="minorHAnsi"/>
              <w:b/>
            </w:rPr>
            <w:t>Informirani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</w:rPr>
            <w:t>pristanak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>
            <w:rPr>
              <w:rFonts w:asciiTheme="minorHAnsi" w:hAnsiTheme="minorHAnsi" w:cstheme="minorHAnsi"/>
              <w:b/>
            </w:rPr>
            <w:t>o</w:t>
          </w:r>
          <w:r w:rsidR="00F56577" w:rsidRPr="005A622B">
            <w:rPr>
              <w:rFonts w:asciiTheme="minorHAnsi" w:hAnsiTheme="minorHAnsi" w:cstheme="minorHAnsi"/>
              <w:b/>
            </w:rPr>
            <w:t>bostrana</w:t>
          </w:r>
          <w:proofErr w:type="spellEnd"/>
          <w:r w:rsidR="00F56577" w:rsidRPr="005A622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F56577" w:rsidRPr="005A622B">
            <w:rPr>
              <w:rFonts w:asciiTheme="minorHAnsi" w:hAnsiTheme="minorHAnsi" w:cstheme="minorHAnsi"/>
              <w:b/>
            </w:rPr>
            <w:t>orhidektomija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F56577">
            <w:rPr>
              <w:rFonts w:ascii="Arial" w:hAnsi="Arial" w:cs="Arial"/>
              <w:b/>
              <w:sz w:val="22"/>
              <w:szCs w:val="22"/>
            </w:rPr>
            <w:t>29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71209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71209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8774A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71209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71209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71209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8774A8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71209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A5C54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46C2C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A622B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239BC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2097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0DAC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774A8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065D6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56577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96BC8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F5657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F5657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1C3DD-B37E-49F1-9FA6-F7604730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15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3803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2023-04-21T10:10:00Z</dcterms:created>
  <dcterms:modified xsi:type="dcterms:W3CDTF">2023-11-28T08:23:00Z</dcterms:modified>
</cp:coreProperties>
</file>