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54" w:rsidRPr="005A622B" w:rsidRDefault="001A5C54" w:rsidP="001A5C54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6B1619" w:rsidP="001A5C54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6577" w:rsidRPr="005A622B">
        <w:rPr>
          <w:rFonts w:asciiTheme="minorHAnsi" w:hAnsiTheme="minorHAnsi" w:cstheme="minorHAnsi"/>
          <w:b/>
          <w:sz w:val="22"/>
          <w:szCs w:val="22"/>
        </w:rPr>
        <w:t>OBOSTRANA ORHIDEKTOMIJA</w:t>
      </w: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Obostrana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orhidektomija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znači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oba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najvećeg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proizvođača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muškog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spolnog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hormona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testosterona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metastazirao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hormonski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ovisan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r w:rsidRPr="005A622B">
        <w:rPr>
          <w:rFonts w:asciiTheme="minorHAnsi" w:hAnsiTheme="minorHAnsi" w:cstheme="minorHAnsi"/>
          <w:sz w:val="22"/>
          <w:szCs w:val="22"/>
        </w:rPr>
        <w:t xml:space="preserve">mala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operativna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reza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učine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F96BC8" w:rsidRPr="005A622B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BC8" w:rsidRPr="005A622B">
        <w:rPr>
          <w:rFonts w:asciiTheme="minorHAnsi" w:hAnsiTheme="minorHAnsi" w:cstheme="minorHAnsi"/>
          <w:sz w:val="22"/>
          <w:szCs w:val="22"/>
        </w:rPr>
        <w:t>mošnji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96BC8" w:rsidRPr="005A622B">
        <w:rPr>
          <w:rFonts w:asciiTheme="minorHAnsi" w:hAnsiTheme="minorHAnsi" w:cstheme="minorHAnsi"/>
          <w:sz w:val="22"/>
          <w:szCs w:val="22"/>
        </w:rPr>
        <w:t>Svaki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r w:rsidR="001A5C54" w:rsidRPr="005A622B">
        <w:rPr>
          <w:rFonts w:asciiTheme="minorHAnsi" w:hAnsiTheme="minorHAnsi" w:cstheme="minorHAnsi"/>
          <w:sz w:val="22"/>
          <w:szCs w:val="22"/>
        </w:rPr>
        <w:t>testis</w:t>
      </w:r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oslobodi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ovojnica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ranu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Otvara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kapsula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izvadi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proizvodi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hormone.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kapsula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svaki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ležište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Svako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zatvara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praktično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trenutno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razine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serumskog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testosterona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većih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nuspojava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</w:t>
      </w:r>
      <w:r w:rsidR="001A5C54" w:rsidRPr="005A622B">
        <w:rPr>
          <w:rFonts w:asciiTheme="minorHAnsi" w:hAnsiTheme="minorHAnsi" w:cstheme="minorHAnsi"/>
          <w:sz w:val="22"/>
          <w:szCs w:val="22"/>
        </w:rPr>
        <w:t>i</w:t>
      </w:r>
      <w:r w:rsidRPr="005A622B">
        <w:rPr>
          <w:rFonts w:asciiTheme="minorHAnsi" w:hAnsiTheme="minorHAnsi" w:cstheme="minorHAnsi"/>
          <w:sz w:val="22"/>
          <w:szCs w:val="22"/>
        </w:rPr>
        <w:t>jeđi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inficirati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popraćeno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crvenilom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oteklinom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povremeno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iscjetkom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U tom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mogli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antibiotici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nepovratno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skrotuma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stvoriti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skrotalni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slijedećih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tjedana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povlačiti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velik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daljnja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neosjetljivosti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nekog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trebalo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eventualno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poboljšati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određenih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poteškoća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mi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staviti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privremeno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Princip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testosterona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želje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seksualnim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aktivnostima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impotentni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zatezanje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prsima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oticanje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bradavica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jedno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dobijete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napade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vrućine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valunge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”).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Nećete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sposobni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začeti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vlastitu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djecu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budućnosti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96BC8" w:rsidRPr="005A622B" w:rsidRDefault="00F96BC8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F56577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Z</w:t>
      </w:r>
      <w:r w:rsidR="005A622B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5A622B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5A622B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A622B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metastatskom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raku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hormonski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aktivan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alternativna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subkutana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aplikacija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LHRH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agonista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tzv.kemijska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kastracija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</w:p>
    <w:p w:rsidR="00F56577" w:rsidRPr="005A622B" w:rsidRDefault="00F56577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D3CC5" w:rsidRDefault="000D3CC5" w:rsidP="000D3C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CC5" w:rsidRDefault="000D3CC5" w:rsidP="000D3CC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610E">
        <w:rPr>
          <w:rFonts w:asciiTheme="minorHAnsi" w:hAnsiTheme="minorHAnsi" w:cstheme="minorHAnsi"/>
          <w:sz w:val="22"/>
          <w:szCs w:val="22"/>
        </w:rPr>
        <w:t>bolesnik</w:t>
      </w:r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0D3CC5" w:rsidRDefault="000D3CC5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5A622B" w:rsidRDefault="00F56577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1A5C54" w:rsidRPr="005A622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A5C54" w:rsidRPr="005A622B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1A5C54" w:rsidRPr="005A622B" w:rsidRDefault="001A5C54" w:rsidP="006B1619">
      <w:pPr>
        <w:rPr>
          <w:rFonts w:asciiTheme="minorHAnsi" w:hAnsiTheme="minorHAnsi" w:cstheme="minorHAnsi"/>
          <w:sz w:val="22"/>
          <w:szCs w:val="22"/>
        </w:rPr>
      </w:pPr>
    </w:p>
    <w:p w:rsidR="00F56577" w:rsidRPr="005A622B" w:rsidRDefault="00F56577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: _________________________________________</w:t>
      </w:r>
    </w:p>
    <w:p w:rsidR="001A5C54" w:rsidRPr="005A622B" w:rsidRDefault="001A5C54" w:rsidP="006B1619">
      <w:pPr>
        <w:rPr>
          <w:rFonts w:asciiTheme="minorHAnsi" w:hAnsiTheme="minorHAnsi" w:cstheme="minorHAnsi"/>
          <w:sz w:val="22"/>
          <w:szCs w:val="22"/>
        </w:rPr>
      </w:pPr>
    </w:p>
    <w:p w:rsidR="001A5C54" w:rsidRPr="005A622B" w:rsidRDefault="001A5C54" w:rsidP="006B1619">
      <w:pPr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>Datum: ______________________________________________</w:t>
      </w:r>
    </w:p>
    <w:p w:rsidR="0008382C" w:rsidRPr="005A622B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5A622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0C" w:rsidRDefault="00371A0C">
      <w:r>
        <w:separator/>
      </w:r>
    </w:p>
  </w:endnote>
  <w:endnote w:type="continuationSeparator" w:id="0">
    <w:p w:rsidR="00371A0C" w:rsidRDefault="0037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56577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F56577" w:rsidP="00F5657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F56577" w:rsidP="00F5657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0C" w:rsidRDefault="00371A0C">
      <w:r>
        <w:separator/>
      </w:r>
    </w:p>
  </w:footnote>
  <w:footnote w:type="continuationSeparator" w:id="0">
    <w:p w:rsidR="00371A0C" w:rsidRDefault="00371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F56577" w:rsidTr="00F56577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5A622B" w:rsidRDefault="00F56577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5A622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5A622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A622B" w:rsidRPr="005A622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5A622B" w:rsidRPr="005A622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5A622B" w:rsidRPr="005A622B">
            <w:rPr>
              <w:rFonts w:asciiTheme="minorHAnsi" w:hAnsiTheme="minorHAnsi" w:cstheme="minorHAnsi"/>
              <w:b/>
            </w:rPr>
            <w:t>o</w:t>
          </w:r>
          <w:r w:rsidRPr="005A622B">
            <w:rPr>
              <w:rFonts w:asciiTheme="minorHAnsi" w:hAnsiTheme="minorHAnsi" w:cstheme="minorHAnsi"/>
              <w:b/>
            </w:rPr>
            <w:t>bostrana</w:t>
          </w:r>
          <w:proofErr w:type="spellEnd"/>
          <w:r w:rsidRPr="005A622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5A622B">
            <w:rPr>
              <w:rFonts w:asciiTheme="minorHAnsi" w:hAnsiTheme="minorHAnsi" w:cstheme="minorHAnsi"/>
              <w:b/>
            </w:rPr>
            <w:t>orhidektomija</w:t>
          </w:r>
          <w:proofErr w:type="spellEnd"/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KIR-OBR.29</w:t>
          </w:r>
        </w:p>
      </w:tc>
    </w:tr>
    <w:tr w:rsidR="00F56577" w:rsidTr="00F5657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Default="00F5657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56577" w:rsidTr="00F5657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Default="00F5657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F56577" w:rsidTr="00F5657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Default="00F5657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610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610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5A622B" w:rsidRDefault="005A622B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o</w:t>
          </w:r>
          <w:r w:rsidR="00F56577" w:rsidRPr="005A622B">
            <w:rPr>
              <w:rFonts w:asciiTheme="minorHAnsi" w:hAnsiTheme="minorHAnsi" w:cstheme="minorHAnsi"/>
              <w:b/>
            </w:rPr>
            <w:t>bostrana</w:t>
          </w:r>
          <w:proofErr w:type="spellEnd"/>
          <w:r w:rsidR="00F56577" w:rsidRPr="005A622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F56577" w:rsidRPr="005A622B">
            <w:rPr>
              <w:rFonts w:asciiTheme="minorHAnsi" w:hAnsiTheme="minorHAnsi" w:cstheme="minorHAnsi"/>
              <w:b/>
            </w:rPr>
            <w:t>orhidektomija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F56577">
            <w:rPr>
              <w:rFonts w:ascii="Arial" w:hAnsi="Arial" w:cs="Arial"/>
              <w:b/>
              <w:sz w:val="22"/>
              <w:szCs w:val="22"/>
            </w:rPr>
            <w:t>29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610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610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C63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CC5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A5C54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1A0C"/>
    <w:rsid w:val="003729EA"/>
    <w:rsid w:val="00372CA9"/>
    <w:rsid w:val="003767B1"/>
    <w:rsid w:val="00380008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A622B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239BC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0DAC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10E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065D6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066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C63E5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6577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96BC8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565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565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64A1-B235-4D4F-9F0F-4B5591AC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3804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2023-04-21T10:10:00Z</dcterms:created>
  <dcterms:modified xsi:type="dcterms:W3CDTF">2023-11-28T07:52:00Z</dcterms:modified>
</cp:coreProperties>
</file>