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737CCA" w:rsidRDefault="006B1619" w:rsidP="006B1619">
      <w:pPr>
        <w:rPr>
          <w:rFonts w:asciiTheme="minorHAnsi" w:hAnsiTheme="minorHAnsi" w:cstheme="minorHAnsi"/>
          <w:sz w:val="22"/>
          <w:szCs w:val="22"/>
        </w:rPr>
      </w:pPr>
      <w:r w:rsidRPr="00737CCA">
        <w:rPr>
          <w:rFonts w:asciiTheme="minorHAnsi" w:hAnsiTheme="minorHAnsi" w:cstheme="minorHAnsi"/>
          <w:sz w:val="22"/>
          <w:szCs w:val="22"/>
        </w:rPr>
        <w:br w:type="textWrapping" w:clear="all"/>
      </w:r>
    </w:p>
    <w:p w:rsidR="006B1619" w:rsidRPr="00737CCA" w:rsidRDefault="006B1619" w:rsidP="006B1619">
      <w:pPr>
        <w:rPr>
          <w:rFonts w:asciiTheme="minorHAnsi" w:hAnsiTheme="minorHAnsi" w:cstheme="minorHAnsi"/>
          <w:sz w:val="22"/>
          <w:szCs w:val="22"/>
        </w:rPr>
      </w:pPr>
    </w:p>
    <w:p w:rsidR="00737CCA" w:rsidRPr="00737CCA" w:rsidRDefault="00737CCA" w:rsidP="00737CCA">
      <w:pPr>
        <w:jc w:val="center"/>
        <w:rPr>
          <w:rFonts w:asciiTheme="minorHAnsi" w:hAnsiTheme="minorHAnsi" w:cstheme="minorHAnsi"/>
          <w:sz w:val="22"/>
          <w:szCs w:val="22"/>
        </w:rPr>
      </w:pPr>
      <w:r w:rsidRPr="00737CCA">
        <w:rPr>
          <w:rFonts w:asciiTheme="minorHAnsi" w:hAnsiTheme="minorHAnsi" w:cstheme="minorHAnsi"/>
          <w:b/>
          <w:sz w:val="22"/>
          <w:szCs w:val="22"/>
        </w:rPr>
        <w:t xml:space="preserve">OB </w:t>
      </w:r>
      <w:proofErr w:type="spellStart"/>
      <w:r w:rsidRPr="00737CCA">
        <w:rPr>
          <w:rFonts w:asciiTheme="minorHAnsi" w:hAnsiTheme="minorHAnsi" w:cstheme="minorHAnsi"/>
          <w:b/>
          <w:sz w:val="22"/>
          <w:szCs w:val="22"/>
        </w:rPr>
        <w:t>Zabok</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i</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bolnica</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hrvatskih</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veterana</w:t>
      </w:r>
      <w:proofErr w:type="spellEnd"/>
    </w:p>
    <w:p w:rsidR="00737CCA" w:rsidRPr="00737CCA" w:rsidRDefault="00737CCA" w:rsidP="00737CCA">
      <w:pPr>
        <w:jc w:val="center"/>
        <w:rPr>
          <w:rFonts w:asciiTheme="minorHAnsi" w:hAnsiTheme="minorHAnsi" w:cstheme="minorHAnsi"/>
          <w:b/>
          <w:sz w:val="22"/>
          <w:szCs w:val="22"/>
        </w:rPr>
      </w:pPr>
      <w:r w:rsidRPr="00737CCA">
        <w:rPr>
          <w:rFonts w:asciiTheme="minorHAnsi" w:hAnsiTheme="minorHAnsi" w:cstheme="minorHAnsi"/>
          <w:b/>
          <w:sz w:val="22"/>
          <w:szCs w:val="22"/>
        </w:rPr>
        <w:t>Služba za kirurgiju</w:t>
      </w:r>
    </w:p>
    <w:p w:rsidR="00737CCA" w:rsidRPr="00737CCA" w:rsidRDefault="00737CCA" w:rsidP="00737CCA">
      <w:pPr>
        <w:jc w:val="center"/>
        <w:rPr>
          <w:rFonts w:asciiTheme="minorHAnsi" w:hAnsiTheme="minorHAnsi" w:cstheme="minorHAnsi"/>
          <w:b/>
          <w:sz w:val="22"/>
          <w:szCs w:val="22"/>
        </w:rPr>
      </w:pPr>
      <w:proofErr w:type="spellStart"/>
      <w:r w:rsidRPr="00737CCA">
        <w:rPr>
          <w:rFonts w:asciiTheme="minorHAnsi" w:hAnsiTheme="minorHAnsi" w:cstheme="minorHAnsi"/>
          <w:b/>
          <w:sz w:val="22"/>
          <w:szCs w:val="22"/>
        </w:rPr>
        <w:t>Pročelnik</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kirurške</w:t>
      </w:r>
      <w:proofErr w:type="spellEnd"/>
      <w:r w:rsidRPr="00737CCA">
        <w:rPr>
          <w:rFonts w:asciiTheme="minorHAnsi" w:hAnsiTheme="minorHAnsi" w:cstheme="minorHAnsi"/>
          <w:b/>
          <w:sz w:val="22"/>
          <w:szCs w:val="22"/>
        </w:rPr>
        <w:t xml:space="preserve"> </w:t>
      </w:r>
      <w:proofErr w:type="spellStart"/>
      <w:proofErr w:type="gramStart"/>
      <w:r w:rsidRPr="00737CCA">
        <w:rPr>
          <w:rFonts w:asciiTheme="minorHAnsi" w:hAnsiTheme="minorHAnsi" w:cstheme="minorHAnsi"/>
          <w:b/>
          <w:sz w:val="22"/>
          <w:szCs w:val="22"/>
        </w:rPr>
        <w:t>službe</w:t>
      </w:r>
      <w:proofErr w:type="spellEnd"/>
      <w:r w:rsidRPr="00737CCA">
        <w:rPr>
          <w:rFonts w:asciiTheme="minorHAnsi" w:hAnsiTheme="minorHAnsi" w:cstheme="minorHAnsi"/>
          <w:b/>
          <w:sz w:val="22"/>
          <w:szCs w:val="22"/>
        </w:rPr>
        <w:t xml:space="preserve">  Zdravko</w:t>
      </w:r>
      <w:proofErr w:type="gramEnd"/>
      <w:r w:rsidRPr="00737CCA">
        <w:rPr>
          <w:rFonts w:asciiTheme="minorHAnsi" w:hAnsiTheme="minorHAnsi" w:cstheme="minorHAnsi"/>
          <w:b/>
          <w:sz w:val="22"/>
          <w:szCs w:val="22"/>
        </w:rPr>
        <w:t xml:space="preserve"> Zelić, dr. med., spec. </w:t>
      </w:r>
      <w:proofErr w:type="spellStart"/>
      <w:r w:rsidRPr="00737CCA">
        <w:rPr>
          <w:rFonts w:asciiTheme="minorHAnsi" w:hAnsiTheme="minorHAnsi" w:cstheme="minorHAnsi"/>
          <w:b/>
          <w:sz w:val="22"/>
          <w:szCs w:val="22"/>
        </w:rPr>
        <w:t>opće</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kirurgije</w:t>
      </w:r>
      <w:proofErr w:type="spellEnd"/>
    </w:p>
    <w:p w:rsidR="00737CCA" w:rsidRPr="00737CCA" w:rsidRDefault="00737CCA" w:rsidP="00737CCA">
      <w:pPr>
        <w:jc w:val="center"/>
        <w:rPr>
          <w:rFonts w:asciiTheme="minorHAnsi" w:hAnsiTheme="minorHAnsi" w:cstheme="minorHAnsi"/>
          <w:b/>
          <w:sz w:val="22"/>
          <w:szCs w:val="22"/>
        </w:rPr>
      </w:pPr>
      <w:proofErr w:type="spellStart"/>
      <w:proofErr w:type="gramStart"/>
      <w:r w:rsidRPr="00737CCA">
        <w:rPr>
          <w:rFonts w:asciiTheme="minorHAnsi" w:hAnsiTheme="minorHAnsi" w:cstheme="minorHAnsi"/>
          <w:b/>
          <w:sz w:val="22"/>
          <w:szCs w:val="22"/>
        </w:rPr>
        <w:t>i</w:t>
      </w:r>
      <w:proofErr w:type="spellEnd"/>
      <w:proofErr w:type="gram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subspecijalist</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abdominalne</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kirurgije</w:t>
      </w:r>
      <w:proofErr w:type="spellEnd"/>
    </w:p>
    <w:p w:rsidR="00737CCA" w:rsidRPr="00737CCA" w:rsidRDefault="00737CCA" w:rsidP="00737CCA">
      <w:pPr>
        <w:jc w:val="center"/>
        <w:rPr>
          <w:rFonts w:asciiTheme="minorHAnsi" w:hAnsiTheme="minorHAnsi" w:cstheme="minorHAnsi"/>
          <w:sz w:val="22"/>
          <w:szCs w:val="22"/>
        </w:rPr>
      </w:pPr>
    </w:p>
    <w:p w:rsidR="00737CCA" w:rsidRPr="00737CCA" w:rsidRDefault="00737CCA" w:rsidP="00737CCA">
      <w:pPr>
        <w:jc w:val="center"/>
        <w:rPr>
          <w:rFonts w:asciiTheme="minorHAnsi" w:hAnsiTheme="minorHAnsi" w:cstheme="minorHAnsi"/>
          <w:b/>
          <w:sz w:val="22"/>
          <w:szCs w:val="22"/>
        </w:rPr>
      </w:pPr>
      <w:proofErr w:type="spellStart"/>
      <w:r w:rsidRPr="00737CCA">
        <w:rPr>
          <w:rFonts w:asciiTheme="minorHAnsi" w:hAnsiTheme="minorHAnsi" w:cstheme="minorHAnsi"/>
          <w:b/>
          <w:sz w:val="22"/>
          <w:szCs w:val="22"/>
        </w:rPr>
        <w:t>Obavijest</w:t>
      </w:r>
      <w:proofErr w:type="spellEnd"/>
      <w:r w:rsidRPr="00737CCA">
        <w:rPr>
          <w:rFonts w:asciiTheme="minorHAnsi" w:hAnsiTheme="minorHAnsi" w:cstheme="minorHAnsi"/>
          <w:b/>
          <w:sz w:val="22"/>
          <w:szCs w:val="22"/>
        </w:rPr>
        <w:t xml:space="preserve"> </w:t>
      </w:r>
      <w:proofErr w:type="spellStart"/>
      <w:r>
        <w:rPr>
          <w:rFonts w:asciiTheme="minorHAnsi" w:hAnsiTheme="minorHAnsi" w:cstheme="minorHAnsi"/>
          <w:b/>
          <w:sz w:val="22"/>
          <w:szCs w:val="22"/>
        </w:rPr>
        <w:t>bolesniku</w:t>
      </w:r>
      <w:proofErr w:type="spellEnd"/>
      <w:r w:rsidRPr="00737CCA">
        <w:rPr>
          <w:rFonts w:asciiTheme="minorHAnsi" w:hAnsiTheme="minorHAnsi" w:cstheme="minorHAnsi"/>
          <w:b/>
          <w:sz w:val="22"/>
          <w:szCs w:val="22"/>
        </w:rPr>
        <w:t xml:space="preserve"> o </w:t>
      </w:r>
      <w:proofErr w:type="spellStart"/>
      <w:r w:rsidRPr="00737CCA">
        <w:rPr>
          <w:rFonts w:asciiTheme="minorHAnsi" w:hAnsiTheme="minorHAnsi" w:cstheme="minorHAnsi"/>
          <w:b/>
          <w:sz w:val="22"/>
          <w:szCs w:val="22"/>
        </w:rPr>
        <w:t>operacijskom</w:t>
      </w:r>
      <w:proofErr w:type="spellEnd"/>
      <w:r w:rsidRPr="00737CCA">
        <w:rPr>
          <w:rFonts w:asciiTheme="minorHAnsi" w:hAnsiTheme="minorHAnsi" w:cstheme="minorHAnsi"/>
          <w:b/>
          <w:sz w:val="22"/>
          <w:szCs w:val="22"/>
        </w:rPr>
        <w:t xml:space="preserve"> </w:t>
      </w:r>
      <w:proofErr w:type="spellStart"/>
      <w:r w:rsidRPr="00737CCA">
        <w:rPr>
          <w:rFonts w:asciiTheme="minorHAnsi" w:hAnsiTheme="minorHAnsi" w:cstheme="minorHAnsi"/>
          <w:b/>
          <w:sz w:val="22"/>
          <w:szCs w:val="22"/>
        </w:rPr>
        <w:t>postupku</w:t>
      </w:r>
      <w:proofErr w:type="spellEnd"/>
    </w:p>
    <w:p w:rsidR="00737CCA" w:rsidRPr="00737CCA" w:rsidRDefault="00737CCA" w:rsidP="00737CCA">
      <w:pPr>
        <w:jc w:val="center"/>
        <w:rPr>
          <w:rFonts w:asciiTheme="minorHAnsi" w:hAnsiTheme="minorHAnsi" w:cstheme="minorHAnsi"/>
          <w:b/>
          <w:sz w:val="22"/>
          <w:szCs w:val="22"/>
        </w:rPr>
      </w:pPr>
    </w:p>
    <w:p w:rsidR="00737CCA" w:rsidRPr="00737CCA" w:rsidRDefault="00737CCA" w:rsidP="00737CCA">
      <w:pPr>
        <w:jc w:val="center"/>
        <w:rPr>
          <w:rFonts w:asciiTheme="minorHAnsi" w:hAnsiTheme="minorHAnsi" w:cstheme="minorHAnsi"/>
          <w:b/>
          <w:sz w:val="22"/>
          <w:szCs w:val="22"/>
        </w:rPr>
      </w:pPr>
      <w:r w:rsidRPr="00737CCA">
        <w:rPr>
          <w:rFonts w:asciiTheme="minorHAnsi" w:hAnsiTheme="minorHAnsi" w:cstheme="minorHAnsi"/>
          <w:b/>
          <w:sz w:val="22"/>
          <w:szCs w:val="22"/>
        </w:rPr>
        <w:t xml:space="preserve">OBJAŠNJENJE I PISMENI PRISTANAK </w:t>
      </w:r>
      <w:r>
        <w:rPr>
          <w:rFonts w:asciiTheme="minorHAnsi" w:hAnsiTheme="minorHAnsi" w:cstheme="minorHAnsi"/>
          <w:b/>
          <w:sz w:val="22"/>
          <w:szCs w:val="22"/>
        </w:rPr>
        <w:t>BOLESNIKA</w:t>
      </w:r>
      <w:r w:rsidRPr="00737CCA">
        <w:rPr>
          <w:rFonts w:asciiTheme="minorHAnsi" w:hAnsiTheme="minorHAnsi" w:cstheme="minorHAnsi"/>
          <w:b/>
          <w:sz w:val="22"/>
          <w:szCs w:val="22"/>
        </w:rPr>
        <w:t xml:space="preserve"> NA OPERATIVNI ZAHVAT </w:t>
      </w:r>
    </w:p>
    <w:p w:rsidR="00582550" w:rsidRPr="00737CCA" w:rsidRDefault="00582550" w:rsidP="00582550">
      <w:pPr>
        <w:jc w:val="center"/>
        <w:rPr>
          <w:rFonts w:asciiTheme="minorHAnsi" w:hAnsiTheme="minorHAnsi" w:cstheme="minorHAnsi"/>
          <w:b/>
          <w:sz w:val="22"/>
          <w:szCs w:val="22"/>
        </w:rPr>
      </w:pPr>
    </w:p>
    <w:p w:rsidR="00582550" w:rsidRPr="00737CCA" w:rsidRDefault="00582550" w:rsidP="00737CCA">
      <w:pPr>
        <w:pStyle w:val="Default"/>
        <w:jc w:val="center"/>
        <w:rPr>
          <w:rFonts w:asciiTheme="minorHAnsi" w:hAnsiTheme="minorHAnsi" w:cstheme="minorHAnsi"/>
          <w:b/>
          <w:sz w:val="22"/>
          <w:szCs w:val="22"/>
        </w:rPr>
      </w:pPr>
      <w:r w:rsidRPr="00737CCA">
        <w:rPr>
          <w:rFonts w:asciiTheme="minorHAnsi" w:hAnsiTheme="minorHAnsi" w:cstheme="minorHAnsi"/>
          <w:b/>
          <w:sz w:val="22"/>
          <w:szCs w:val="22"/>
        </w:rPr>
        <w:t>TRANSURETRALNE RESEKCIJE PROSTATE (TURP)</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737CCA" w:rsidP="00582550">
      <w:pPr>
        <w:pStyle w:val="Default"/>
        <w:jc w:val="both"/>
        <w:rPr>
          <w:rFonts w:asciiTheme="minorHAnsi" w:hAnsiTheme="minorHAnsi" w:cstheme="minorHAnsi"/>
          <w:b/>
          <w:sz w:val="22"/>
          <w:szCs w:val="22"/>
        </w:rPr>
      </w:pPr>
      <w:r>
        <w:rPr>
          <w:rFonts w:asciiTheme="minorHAnsi" w:hAnsiTheme="minorHAnsi" w:cstheme="minorHAnsi"/>
          <w:b/>
          <w:sz w:val="22"/>
          <w:szCs w:val="22"/>
        </w:rPr>
        <w:t>Opis postupka</w:t>
      </w:r>
    </w:p>
    <w:p w:rsidR="00582550" w:rsidRPr="00737CCA" w:rsidRDefault="00582550" w:rsidP="00582550">
      <w:pPr>
        <w:pStyle w:val="Default"/>
        <w:jc w:val="both"/>
        <w:rPr>
          <w:rFonts w:asciiTheme="minorHAnsi" w:hAnsiTheme="minorHAnsi" w:cstheme="minorHAnsi"/>
          <w:sz w:val="22"/>
          <w:szCs w:val="22"/>
        </w:rPr>
      </w:pPr>
      <w:proofErr w:type="spellStart"/>
      <w:r w:rsidRPr="00737CCA">
        <w:rPr>
          <w:rFonts w:asciiTheme="minorHAnsi" w:hAnsiTheme="minorHAnsi" w:cstheme="minorHAnsi"/>
          <w:sz w:val="22"/>
          <w:szCs w:val="22"/>
        </w:rPr>
        <w:t>Transuretralna</w:t>
      </w:r>
      <w:proofErr w:type="spellEnd"/>
      <w:r w:rsidRPr="00737CCA">
        <w:rPr>
          <w:rFonts w:asciiTheme="minorHAnsi" w:hAnsiTheme="minorHAnsi" w:cstheme="minorHAnsi"/>
          <w:sz w:val="22"/>
          <w:szCs w:val="22"/>
        </w:rPr>
        <w:t xml:space="preserve"> resekcija prostate (TURP) predstavlja uklanjanje dijela prostate kako bi se proširila mokraćna cijev u </w:t>
      </w:r>
      <w:proofErr w:type="spellStart"/>
      <w:r w:rsidRPr="00737CCA">
        <w:rPr>
          <w:rFonts w:asciiTheme="minorHAnsi" w:hAnsiTheme="minorHAnsi" w:cstheme="minorHAnsi"/>
          <w:sz w:val="22"/>
          <w:szCs w:val="22"/>
        </w:rPr>
        <w:t>prostatičnom</w:t>
      </w:r>
      <w:proofErr w:type="spellEnd"/>
      <w:r w:rsidRPr="00737CCA">
        <w:rPr>
          <w:rFonts w:asciiTheme="minorHAnsi" w:hAnsiTheme="minorHAnsi" w:cstheme="minorHAnsi"/>
          <w:sz w:val="22"/>
          <w:szCs w:val="22"/>
        </w:rPr>
        <w:t xml:space="preserve"> dijelu i omogućila normalna funkcija mokraćnog mjehura i akta mokrenja. Operacija se izvodi endoskopski unutar mokraćne cijevi tako da nema rezova na koži. U općoj ili spinalnoj anesteziji, kirurg prolazi posebnim urološkim instrumentom (</w:t>
      </w:r>
      <w:proofErr w:type="spellStart"/>
      <w:r w:rsidRPr="00737CCA">
        <w:rPr>
          <w:rFonts w:asciiTheme="minorHAnsi" w:hAnsiTheme="minorHAnsi" w:cstheme="minorHAnsi"/>
          <w:sz w:val="22"/>
          <w:szCs w:val="22"/>
        </w:rPr>
        <w:t>tzv.resektoskopom</w:t>
      </w:r>
      <w:proofErr w:type="spellEnd"/>
      <w:r w:rsidRPr="00737CCA">
        <w:rPr>
          <w:rFonts w:asciiTheme="minorHAnsi" w:hAnsiTheme="minorHAnsi" w:cstheme="minorHAnsi"/>
          <w:sz w:val="22"/>
          <w:szCs w:val="22"/>
        </w:rPr>
        <w:t>) duž mokraćne cijevi te koristi sterilnu tekućinu kako bi napunio mokraćni mjehur, preg</w:t>
      </w:r>
      <w:bookmarkStart w:id="0" w:name="_GoBack"/>
      <w:bookmarkEnd w:id="0"/>
      <w:r w:rsidRPr="00737CCA">
        <w:rPr>
          <w:rFonts w:asciiTheme="minorHAnsi" w:hAnsiTheme="minorHAnsi" w:cstheme="minorHAnsi"/>
          <w:sz w:val="22"/>
          <w:szCs w:val="22"/>
        </w:rPr>
        <w:t xml:space="preserve">ledava izgled površine mjehura kako bi provjerio da je ista zdrava. </w:t>
      </w:r>
      <w:proofErr w:type="spellStart"/>
      <w:r w:rsidRPr="00737CCA">
        <w:rPr>
          <w:rFonts w:asciiTheme="minorHAnsi" w:hAnsiTheme="minorHAnsi" w:cstheme="minorHAnsi"/>
          <w:sz w:val="22"/>
          <w:szCs w:val="22"/>
        </w:rPr>
        <w:t>Resektoskop</w:t>
      </w:r>
      <w:proofErr w:type="spellEnd"/>
      <w:r w:rsidRPr="00737CCA">
        <w:rPr>
          <w:rFonts w:asciiTheme="minorHAnsi" w:hAnsiTheme="minorHAnsi" w:cstheme="minorHAnsi"/>
          <w:sz w:val="22"/>
          <w:szCs w:val="22"/>
        </w:rPr>
        <w:t xml:space="preserve"> se zatim povlači lagano prema van dok se ne nađe u visini prostate, te koristeći omču sa strujom visoke frekvencije kirurg izrezuje komadiće tkiva unutar prostate. Kada se ukloni dovoljna količina tkiva da se otvori prolaz kroz mokraćnu cijev, urolog provjerava da je krvarenje pod kontrolom, potom ispire komadiće prostate. Oni se skupljaju i šalju na mikroskopski </w:t>
      </w:r>
      <w:proofErr w:type="spellStart"/>
      <w:r w:rsidRPr="00737CCA">
        <w:rPr>
          <w:rFonts w:asciiTheme="minorHAnsi" w:hAnsiTheme="minorHAnsi" w:cstheme="minorHAnsi"/>
          <w:sz w:val="22"/>
          <w:szCs w:val="22"/>
        </w:rPr>
        <w:t>patohistološki</w:t>
      </w:r>
      <w:proofErr w:type="spellEnd"/>
      <w:r w:rsidRPr="00737CCA">
        <w:rPr>
          <w:rFonts w:asciiTheme="minorHAnsi" w:hAnsiTheme="minorHAnsi" w:cstheme="minorHAnsi"/>
          <w:sz w:val="22"/>
          <w:szCs w:val="22"/>
        </w:rPr>
        <w:t xml:space="preserve"> pregled. Kateter s tri kraka (cijev koja prolazi kroz penis, a služi prolasku urina) se postavlja u mokraćni mjehur i ostavlja kako bi omogućio stalno ispiranje operiranog područja i spriječio stvaranje krvnih ugrušaka. Kateter se uklanja nakon nekoliko dana. </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737CCA" w:rsidP="00582550">
      <w:pPr>
        <w:pStyle w:val="Default"/>
        <w:jc w:val="both"/>
        <w:rPr>
          <w:rFonts w:asciiTheme="minorHAnsi" w:hAnsiTheme="minorHAnsi" w:cstheme="minorHAnsi"/>
          <w:b/>
          <w:sz w:val="22"/>
          <w:szCs w:val="22"/>
        </w:rPr>
      </w:pPr>
      <w:r>
        <w:rPr>
          <w:rFonts w:asciiTheme="minorHAnsi" w:hAnsiTheme="minorHAnsi" w:cstheme="minorHAnsi"/>
          <w:b/>
          <w:sz w:val="22"/>
          <w:szCs w:val="22"/>
        </w:rPr>
        <w:t>Prednosti</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Ovom metodom koja ne zahtijeva rez kože već se radi o svojevrsnom endoskopskom zahvatu, omogućuje se odgovarajuće uklanjanje dobroćudno uvećanog tkiva prostate (najčešće prostate koja je volumena do 80ccm) koje vrši pritisak na mokraćnu cijev i time ometa normalni protok mokraće. Na ovaj način nakon operacije pacijent može mokriti i izmokriti se do kraja, naravno sve ovisno o funkciji mišića mokraćnog mjehura koji može biti oštećen dugotrajnom opstrukcijom, retencijom urina i nošenjem </w:t>
      </w:r>
      <w:proofErr w:type="spellStart"/>
      <w:r w:rsidRPr="00737CCA">
        <w:rPr>
          <w:rFonts w:asciiTheme="minorHAnsi" w:hAnsiTheme="minorHAnsi" w:cstheme="minorHAnsi"/>
          <w:sz w:val="22"/>
          <w:szCs w:val="22"/>
        </w:rPr>
        <w:t>katetetra</w:t>
      </w:r>
      <w:proofErr w:type="spellEnd"/>
      <w:r w:rsidRPr="00737CCA">
        <w:rPr>
          <w:rFonts w:asciiTheme="minorHAnsi" w:hAnsiTheme="minorHAnsi" w:cstheme="minorHAnsi"/>
          <w:sz w:val="22"/>
          <w:szCs w:val="22"/>
        </w:rPr>
        <w:t xml:space="preserve"> prije nego što je donesena oduka za operativni zahvat. </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737CCA" w:rsidP="00582550">
      <w:pPr>
        <w:pStyle w:val="Default"/>
        <w:jc w:val="both"/>
        <w:rPr>
          <w:rFonts w:asciiTheme="minorHAnsi" w:hAnsiTheme="minorHAnsi" w:cstheme="minorHAnsi"/>
          <w:b/>
          <w:sz w:val="22"/>
          <w:szCs w:val="22"/>
        </w:rPr>
      </w:pPr>
      <w:r>
        <w:rPr>
          <w:rFonts w:asciiTheme="minorHAnsi" w:hAnsiTheme="minorHAnsi" w:cstheme="minorHAnsi"/>
          <w:b/>
          <w:sz w:val="22"/>
          <w:szCs w:val="22"/>
        </w:rPr>
        <w:t>Mogući rizici postupka</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Ovdje su navedeni uobičajeni rizici. Osim toga mogu postojati i neki neuobičajeni rjeđi rizici koji nisu ovdje navedeni. Ako imate bilo kakvih pitanja obratite se svom urologu. Ako je potrebna anestezija tijekom zahvata možete imati nuspojave zbog primijenjenih anestetika. Uobičajene nuspojave su osjećaj omamljenosti, mučnina, povraćanje, osip i opstipacija. Detaljnije informacije ćete dobiti od anesteziologa. </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737CCA" w:rsidP="00582550">
      <w:pPr>
        <w:pStyle w:val="Default"/>
        <w:jc w:val="both"/>
        <w:rPr>
          <w:rFonts w:asciiTheme="minorHAnsi" w:hAnsiTheme="minorHAnsi" w:cstheme="minorHAnsi"/>
          <w:b/>
          <w:sz w:val="22"/>
          <w:szCs w:val="22"/>
        </w:rPr>
      </w:pPr>
      <w:r>
        <w:rPr>
          <w:rFonts w:asciiTheme="minorHAnsi" w:hAnsiTheme="minorHAnsi" w:cstheme="minorHAnsi"/>
          <w:b/>
          <w:sz w:val="22"/>
          <w:szCs w:val="22"/>
        </w:rPr>
        <w:t>Specifični rizici</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Možete dobiti mokraćnu upalu koja zahtijeva liječenje antibioticima.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Možete upiti tekućinu preko prostate za vrijeme operacije što može zahtijevati upotrebu lijekova kako bi se riješili te tekućine.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Možete razviti mala područja kolapsa u plućima, što može zahtijevati fizikalnu terapiju nakon operacije.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Možete razviti ugrušak u venama nogu (duboka venska tromboza) sa bolnošću i otokom noge. Ako se dio ugruška odvoji može otploviti u pluća (plućna embolija), uzrokujući otežano disanje. Postoji i mala opasnost da možete umrijeti od embolije.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lastRenderedPageBreak/>
        <w:t xml:space="preserve">Možete razviti ugruške u mokraćnom mjehuru nakon operacije, što može otežati protok urina. Ispiranje mjehura kroz kateter može isprati ove ugruške.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Rijetko vam može biti potrebna transfuzija krvi radi jačega krvarenja.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Nakon operacije možete imati i dalje neke simptome, osobito ako je mjehur pretjerano aktivan radi dugotrajne blokade, ili rjeđe radi oslabljen radi dugotrajne blokade.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Vjerojatno ćete imati povratnu ejakulaciju (tj. sjeme će ići u mokraćni mjehur za vrijeme klimaksa). Ovo može spriječiti da postanete otac, ali neće utjecati na vaše seksualne funkcije na bilo koji drugi način.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Postoji mala mogućnost da razvijete poteškoće sa erekcijama po prvi puta nakon operacije. Ako su vam erekcije bile uredne prije operacije opasnost je slična problemima s erekcijom koji se pojavljuju odgovarajuće dobi.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Operacija ne smanjuje niti povećava rizik od razvoja raka prostate.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Postoji iznimno mala opasnost da ne možete zadržavati mokraću nakon operacije na duže vrijeme. Neposredno nakon operacije može vam privremeno bježati mokraća, jer vam mjehur može postati pretjerano aktivan neko vrijeme. </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Neki od gore navedenih rizika su češći u pušača, pretilih, dijabetičara, osoba sa povišenim krvnim tlakom i osoba sa bolesnim srcem. </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b/>
          <w:sz w:val="22"/>
          <w:szCs w:val="22"/>
        </w:rPr>
      </w:pPr>
      <w:r w:rsidRPr="00737CCA">
        <w:rPr>
          <w:rFonts w:asciiTheme="minorHAnsi" w:hAnsiTheme="minorHAnsi" w:cstheme="minorHAnsi"/>
          <w:b/>
          <w:sz w:val="22"/>
          <w:szCs w:val="22"/>
        </w:rPr>
        <w:t>Za</w:t>
      </w:r>
      <w:r w:rsidR="00737CCA">
        <w:rPr>
          <w:rFonts w:asciiTheme="minorHAnsi" w:hAnsiTheme="minorHAnsi" w:cstheme="minorHAnsi"/>
          <w:b/>
          <w:sz w:val="22"/>
          <w:szCs w:val="22"/>
        </w:rPr>
        <w:t>mjena za preporučenu operaciju</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 xml:space="preserve">Ovisno o veličini prostate i simptomima od konzervativnih metoda liječenja može se pokušati liječenje alfa blokatorima ili </w:t>
      </w:r>
      <w:proofErr w:type="spellStart"/>
      <w:r w:rsidRPr="00737CCA">
        <w:rPr>
          <w:rFonts w:asciiTheme="minorHAnsi" w:hAnsiTheme="minorHAnsi" w:cstheme="minorHAnsi"/>
          <w:sz w:val="22"/>
          <w:szCs w:val="22"/>
        </w:rPr>
        <w:t>inhibitorima</w:t>
      </w:r>
      <w:proofErr w:type="spellEnd"/>
      <w:r w:rsidRPr="00737CCA">
        <w:rPr>
          <w:rFonts w:asciiTheme="minorHAnsi" w:hAnsiTheme="minorHAnsi" w:cstheme="minorHAnsi"/>
          <w:sz w:val="22"/>
          <w:szCs w:val="22"/>
        </w:rPr>
        <w:t xml:space="preserve"> 5 alfa </w:t>
      </w:r>
      <w:proofErr w:type="spellStart"/>
      <w:r w:rsidRPr="00737CCA">
        <w:rPr>
          <w:rFonts w:asciiTheme="minorHAnsi" w:hAnsiTheme="minorHAnsi" w:cstheme="minorHAnsi"/>
          <w:sz w:val="22"/>
          <w:szCs w:val="22"/>
        </w:rPr>
        <w:t>reduktaze</w:t>
      </w:r>
      <w:proofErr w:type="spellEnd"/>
      <w:r w:rsidRPr="00737CCA">
        <w:rPr>
          <w:rFonts w:asciiTheme="minorHAnsi" w:hAnsiTheme="minorHAnsi" w:cstheme="minorHAnsi"/>
          <w:sz w:val="22"/>
          <w:szCs w:val="22"/>
        </w:rPr>
        <w:t xml:space="preserve"> koji omogućuju bolji protok mokraće tako što otvaraju vrat mjehura, dilatiraju </w:t>
      </w:r>
      <w:proofErr w:type="spellStart"/>
      <w:r w:rsidRPr="00737CCA">
        <w:rPr>
          <w:rFonts w:asciiTheme="minorHAnsi" w:hAnsiTheme="minorHAnsi" w:cstheme="minorHAnsi"/>
          <w:sz w:val="22"/>
          <w:szCs w:val="22"/>
        </w:rPr>
        <w:t>prostatični</w:t>
      </w:r>
      <w:proofErr w:type="spellEnd"/>
      <w:r w:rsidRPr="00737CCA">
        <w:rPr>
          <w:rFonts w:asciiTheme="minorHAnsi" w:hAnsiTheme="minorHAnsi" w:cstheme="minorHAnsi"/>
          <w:sz w:val="22"/>
          <w:szCs w:val="22"/>
        </w:rPr>
        <w:t xml:space="preserve"> dio mokraćne cijevi, te u određenoj mjeri smanjuju volumen prostate </w:t>
      </w:r>
      <w:proofErr w:type="spellStart"/>
      <w:r w:rsidRPr="00737CCA">
        <w:rPr>
          <w:rFonts w:asciiTheme="minorHAnsi" w:hAnsiTheme="minorHAnsi" w:cstheme="minorHAnsi"/>
          <w:sz w:val="22"/>
          <w:szCs w:val="22"/>
        </w:rPr>
        <w:t>tj.zaustavljaju</w:t>
      </w:r>
      <w:proofErr w:type="spellEnd"/>
      <w:r w:rsidRPr="00737CCA">
        <w:rPr>
          <w:rFonts w:asciiTheme="minorHAnsi" w:hAnsiTheme="minorHAnsi" w:cstheme="minorHAnsi"/>
          <w:sz w:val="22"/>
          <w:szCs w:val="22"/>
        </w:rPr>
        <w:t xml:space="preserve"> daljnji porast. Od operativnih metoda liječenja u obzir dolazi otvoreni operativni zahvat </w:t>
      </w:r>
      <w:proofErr w:type="spellStart"/>
      <w:r w:rsidRPr="00737CCA">
        <w:rPr>
          <w:rFonts w:asciiTheme="minorHAnsi" w:hAnsiTheme="minorHAnsi" w:cstheme="minorHAnsi"/>
          <w:sz w:val="22"/>
          <w:szCs w:val="22"/>
        </w:rPr>
        <w:t>retropubičneprostatektomije</w:t>
      </w:r>
      <w:proofErr w:type="spellEnd"/>
      <w:r w:rsidRPr="00737CCA">
        <w:rPr>
          <w:rFonts w:asciiTheme="minorHAnsi" w:hAnsiTheme="minorHAnsi" w:cstheme="minorHAnsi"/>
          <w:sz w:val="22"/>
          <w:szCs w:val="22"/>
        </w:rPr>
        <w:t xml:space="preserve"> bez odstranjenja kapsule prostate, no ova metoda se u pr</w:t>
      </w:r>
      <w:r w:rsidR="00737CCA">
        <w:rPr>
          <w:rFonts w:asciiTheme="minorHAnsi" w:hAnsiTheme="minorHAnsi" w:cstheme="minorHAnsi"/>
          <w:sz w:val="22"/>
          <w:szCs w:val="22"/>
        </w:rPr>
        <w:t>in</w:t>
      </w:r>
      <w:r w:rsidRPr="00737CCA">
        <w:rPr>
          <w:rFonts w:asciiTheme="minorHAnsi" w:hAnsiTheme="minorHAnsi" w:cstheme="minorHAnsi"/>
          <w:sz w:val="22"/>
          <w:szCs w:val="22"/>
        </w:rPr>
        <w:t>cipu koristi u prostata veličine od 80 ccm i više, te ima posebne prednosti i komplikacije o kojima je potrebno dodatno razgovarati s nadležnim urologom koji je indicirao operativni zahvat.</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b/>
          <w:sz w:val="22"/>
          <w:szCs w:val="22"/>
        </w:rPr>
      </w:pPr>
      <w:r w:rsidRPr="00737CCA">
        <w:rPr>
          <w:rFonts w:asciiTheme="minorHAnsi" w:hAnsiTheme="minorHAnsi" w:cstheme="minorHAnsi"/>
          <w:b/>
          <w:sz w:val="22"/>
          <w:szCs w:val="22"/>
        </w:rPr>
        <w:t>IZJAVA BOLESNIKA</w:t>
      </w: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Svojim potpisom potvrđujem da sam na meni jasan i razumljiv način upoznat/a s mojim zdravstvenim stanjem, preporučenim postupkom liječenja, vrstom odabrane anestezije, mogućim kontraindikacijama i rizicima samoga postupka uključujući i rizike koji su specifični s obzirom na moje zdravstveno stanje kao i činjenicom da je uspjeh liječenja varijabilan i da ovisi o nizu čimbenika. Na sve svoje dodatne upite sam dobio/</w:t>
      </w:r>
      <w:proofErr w:type="spellStart"/>
      <w:r w:rsidRPr="00737CCA">
        <w:rPr>
          <w:rFonts w:asciiTheme="minorHAnsi" w:hAnsiTheme="minorHAnsi" w:cstheme="minorHAnsi"/>
          <w:sz w:val="22"/>
          <w:szCs w:val="22"/>
        </w:rPr>
        <w:t>la</w:t>
      </w:r>
      <w:proofErr w:type="spellEnd"/>
      <w:r w:rsidRPr="00737CCA">
        <w:rPr>
          <w:rFonts w:asciiTheme="minorHAnsi" w:hAnsiTheme="minorHAnsi" w:cstheme="minorHAnsi"/>
          <w:sz w:val="22"/>
          <w:szCs w:val="22"/>
        </w:rPr>
        <w:t xml:space="preserve"> potpunu informaciju od strane liječnika te u cijelosti preuzimam rizik liječenja navedenim postupkom.</w:t>
      </w:r>
    </w:p>
    <w:p w:rsidR="00582550" w:rsidRPr="00737CCA" w:rsidRDefault="00582550"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Sukladno članku 16. Stavak 3. Zakona o zaštiti prava pacijenata (“Narodne novine broj 169/04), izjavljujem da slobodnom voljom utemeljenoj na potpunoj obavIještenosti,  prihvaćam preporučeni postupak.</w:t>
      </w:r>
    </w:p>
    <w:p w:rsidR="00582550" w:rsidRPr="00737CCA" w:rsidRDefault="00582550" w:rsidP="00582550">
      <w:pPr>
        <w:pStyle w:val="Default"/>
        <w:jc w:val="both"/>
        <w:rPr>
          <w:rFonts w:asciiTheme="minorHAnsi" w:hAnsiTheme="minorHAnsi" w:cstheme="minorHAnsi"/>
          <w:sz w:val="22"/>
          <w:szCs w:val="22"/>
        </w:rPr>
      </w:pPr>
    </w:p>
    <w:p w:rsidR="006051FB" w:rsidRDefault="006051FB" w:rsidP="006051FB">
      <w:pPr>
        <w:jc w:val="both"/>
        <w:rPr>
          <w:rFonts w:asciiTheme="minorHAnsi" w:hAnsiTheme="minorHAnsi" w:cstheme="minorHAnsi"/>
          <w:sz w:val="22"/>
          <w:szCs w:val="22"/>
        </w:rPr>
      </w:pPr>
      <w:proofErr w:type="spellStart"/>
      <w:r>
        <w:rPr>
          <w:rFonts w:asciiTheme="minorHAnsi" w:hAnsiTheme="minorHAnsi" w:cstheme="minorHAnsi"/>
          <w:sz w:val="22"/>
          <w:szCs w:val="22"/>
        </w:rPr>
        <w:t>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prezime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bolesnika</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skrbnika</w:t>
      </w:r>
      <w:proofErr w:type="spellEnd"/>
      <w:r>
        <w:rPr>
          <w:rFonts w:asciiTheme="minorHAnsi" w:hAnsiTheme="minorHAnsi" w:cstheme="minorHAnsi"/>
          <w:sz w:val="22"/>
          <w:szCs w:val="22"/>
        </w:rPr>
        <w:t>: __________________________________</w:t>
      </w:r>
    </w:p>
    <w:p w:rsidR="006051FB" w:rsidRDefault="006051FB" w:rsidP="00582550">
      <w:pPr>
        <w:pStyle w:val="Default"/>
        <w:jc w:val="both"/>
        <w:rPr>
          <w:rFonts w:asciiTheme="minorHAnsi" w:hAnsiTheme="minorHAnsi" w:cstheme="minorHAnsi"/>
          <w:sz w:val="22"/>
          <w:szCs w:val="22"/>
        </w:rPr>
      </w:pPr>
    </w:p>
    <w:p w:rsidR="00582550" w:rsidRPr="00737CCA"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Potpis bolesnika</w:t>
      </w:r>
      <w:r w:rsidR="00737CCA">
        <w:rPr>
          <w:rFonts w:asciiTheme="minorHAnsi" w:hAnsiTheme="minorHAnsi" w:cstheme="minorHAnsi"/>
          <w:sz w:val="22"/>
          <w:szCs w:val="22"/>
        </w:rPr>
        <w:t>/skrbnika</w:t>
      </w:r>
      <w:r w:rsidRPr="00737CCA">
        <w:rPr>
          <w:rFonts w:asciiTheme="minorHAnsi" w:hAnsiTheme="minorHAnsi" w:cstheme="minorHAnsi"/>
          <w:sz w:val="22"/>
          <w:szCs w:val="22"/>
        </w:rPr>
        <w:t>: ______________________________________________</w:t>
      </w:r>
    </w:p>
    <w:p w:rsidR="00737CCA" w:rsidRDefault="00737CCA" w:rsidP="00582550">
      <w:pPr>
        <w:pStyle w:val="Default"/>
        <w:jc w:val="both"/>
        <w:rPr>
          <w:rFonts w:asciiTheme="minorHAnsi" w:hAnsiTheme="minorHAnsi" w:cstheme="minorHAnsi"/>
          <w:sz w:val="22"/>
          <w:szCs w:val="22"/>
        </w:rPr>
      </w:pPr>
    </w:p>
    <w:p w:rsidR="00582550" w:rsidRDefault="00582550" w:rsidP="00582550">
      <w:pPr>
        <w:pStyle w:val="Default"/>
        <w:jc w:val="both"/>
        <w:rPr>
          <w:rFonts w:asciiTheme="minorHAnsi" w:hAnsiTheme="minorHAnsi" w:cstheme="minorHAnsi"/>
          <w:sz w:val="22"/>
          <w:szCs w:val="22"/>
        </w:rPr>
      </w:pPr>
      <w:r w:rsidRPr="00737CCA">
        <w:rPr>
          <w:rFonts w:asciiTheme="minorHAnsi" w:hAnsiTheme="minorHAnsi" w:cstheme="minorHAnsi"/>
          <w:sz w:val="22"/>
          <w:szCs w:val="22"/>
        </w:rPr>
        <w:t>Potpis liječnika: _______________________________________________</w:t>
      </w:r>
    </w:p>
    <w:p w:rsidR="00737CCA" w:rsidRDefault="00737CCA" w:rsidP="00582550">
      <w:pPr>
        <w:pStyle w:val="Default"/>
        <w:jc w:val="both"/>
        <w:rPr>
          <w:rFonts w:asciiTheme="minorHAnsi" w:hAnsiTheme="minorHAnsi" w:cstheme="minorHAnsi"/>
          <w:sz w:val="22"/>
          <w:szCs w:val="22"/>
        </w:rPr>
      </w:pPr>
    </w:p>
    <w:p w:rsidR="00737CCA" w:rsidRPr="00737CCA" w:rsidRDefault="00737CCA" w:rsidP="00582550">
      <w:pPr>
        <w:pStyle w:val="Default"/>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__________________________________________</w:t>
      </w:r>
    </w:p>
    <w:p w:rsidR="0008382C" w:rsidRPr="00737CCA" w:rsidRDefault="0008382C" w:rsidP="00A50B0D">
      <w:pPr>
        <w:rPr>
          <w:rFonts w:asciiTheme="minorHAnsi" w:hAnsiTheme="minorHAnsi" w:cstheme="minorHAnsi"/>
          <w:sz w:val="22"/>
          <w:szCs w:val="22"/>
        </w:rPr>
      </w:pPr>
    </w:p>
    <w:sectPr w:rsidR="0008382C" w:rsidRPr="00737CCA"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35F" w:rsidRDefault="004F035F">
      <w:r>
        <w:separator/>
      </w:r>
    </w:p>
  </w:endnote>
  <w:endnote w:type="continuationSeparator" w:id="0">
    <w:p w:rsidR="004F035F" w:rsidRDefault="004F03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582550">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582550" w:rsidP="00582550">
    <w:pPr>
      <w:pStyle w:val="Zaglavlje"/>
      <w:spacing w:before="120" w:after="120"/>
      <w:rPr>
        <w:b/>
        <w:i/>
        <w:sz w:val="12"/>
        <w:szCs w:val="12"/>
      </w:rPr>
    </w:pPr>
    <w:r>
      <w:rPr>
        <w:rFonts w:ascii="Arial" w:hAnsi="Arial" w:cs="Arial"/>
        <w:b/>
        <w:sz w:val="22"/>
        <w:szCs w:val="22"/>
      </w:rPr>
      <w:t>KIR-OBR.47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582550" w:rsidP="00582550">
    <w:pPr>
      <w:pStyle w:val="Zaglavlje"/>
      <w:spacing w:before="120" w:after="120"/>
      <w:rPr>
        <w:b/>
        <w:i/>
        <w:sz w:val="12"/>
        <w:szCs w:val="12"/>
      </w:rPr>
    </w:pPr>
    <w:r>
      <w:rPr>
        <w:rFonts w:ascii="Arial" w:hAnsi="Arial" w:cs="Arial"/>
        <w:b/>
        <w:sz w:val="22"/>
        <w:szCs w:val="22"/>
      </w:rPr>
      <w:t>KIR-OBR.47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35F" w:rsidRDefault="004F035F">
      <w:r>
        <w:separator/>
      </w:r>
    </w:p>
  </w:footnote>
  <w:footnote w:type="continuationSeparator" w:id="0">
    <w:p w:rsidR="004F035F" w:rsidRDefault="004F0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582550" w:rsidTr="00582550">
      <w:trPr>
        <w:trHeight w:val="284"/>
      </w:trPr>
      <w:tc>
        <w:tcPr>
          <w:tcW w:w="1127" w:type="pct"/>
          <w:vMerge w:val="restart"/>
          <w:shd w:val="clear" w:color="auto" w:fill="auto"/>
          <w:tcMar>
            <w:left w:w="108" w:type="dxa"/>
            <w:right w:w="108" w:type="dxa"/>
          </w:tcMar>
          <w:vAlign w:val="center"/>
        </w:tcPr>
        <w:p w:rsidR="00582550" w:rsidRPr="00113037" w:rsidRDefault="00582550"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582550" w:rsidRPr="00D2337C" w:rsidRDefault="00582550" w:rsidP="00F622A0">
          <w:pPr>
            <w:jc w:val="center"/>
            <w:rPr>
              <w:rFonts w:asciiTheme="minorHAnsi" w:hAnsiTheme="minorHAnsi" w:cstheme="minorHAnsi"/>
              <w:b/>
            </w:rPr>
          </w:pPr>
          <w:proofErr w:type="spellStart"/>
          <w:r w:rsidRPr="00D2337C">
            <w:rPr>
              <w:rFonts w:asciiTheme="minorHAnsi" w:hAnsiTheme="minorHAnsi" w:cstheme="minorHAnsi"/>
              <w:b/>
            </w:rPr>
            <w:t>Informirani</w:t>
          </w:r>
          <w:proofErr w:type="spellEnd"/>
          <w:r w:rsidR="00737CCA" w:rsidRPr="00D2337C">
            <w:rPr>
              <w:rFonts w:asciiTheme="minorHAnsi" w:hAnsiTheme="minorHAnsi" w:cstheme="minorHAnsi"/>
              <w:b/>
            </w:rPr>
            <w:t xml:space="preserve"> </w:t>
          </w:r>
          <w:proofErr w:type="spellStart"/>
          <w:r w:rsidR="00D2337C">
            <w:rPr>
              <w:rFonts w:asciiTheme="minorHAnsi" w:hAnsiTheme="minorHAnsi" w:cstheme="minorHAnsi"/>
              <w:b/>
            </w:rPr>
            <w:t>pristanak</w:t>
          </w:r>
          <w:proofErr w:type="spellEnd"/>
          <w:r w:rsidR="00D2337C">
            <w:rPr>
              <w:rFonts w:asciiTheme="minorHAnsi" w:hAnsiTheme="minorHAnsi" w:cstheme="minorHAnsi"/>
              <w:b/>
            </w:rPr>
            <w:t xml:space="preserve"> – </w:t>
          </w:r>
          <w:proofErr w:type="spellStart"/>
          <w:r w:rsidR="00D2337C">
            <w:rPr>
              <w:rFonts w:asciiTheme="minorHAnsi" w:hAnsiTheme="minorHAnsi" w:cstheme="minorHAnsi"/>
              <w:b/>
            </w:rPr>
            <w:t>t</w:t>
          </w:r>
          <w:r w:rsidRPr="00D2337C">
            <w:rPr>
              <w:rFonts w:asciiTheme="minorHAnsi" w:hAnsiTheme="minorHAnsi" w:cstheme="minorHAnsi"/>
              <w:b/>
            </w:rPr>
            <w:t>ransuretralna</w:t>
          </w:r>
          <w:proofErr w:type="spellEnd"/>
          <w:r w:rsidR="00737CCA" w:rsidRPr="00D2337C">
            <w:rPr>
              <w:rFonts w:asciiTheme="minorHAnsi" w:hAnsiTheme="minorHAnsi" w:cstheme="minorHAnsi"/>
              <w:b/>
            </w:rPr>
            <w:t xml:space="preserve"> </w:t>
          </w:r>
          <w:proofErr w:type="spellStart"/>
          <w:r w:rsidRPr="00D2337C">
            <w:rPr>
              <w:rFonts w:asciiTheme="minorHAnsi" w:hAnsiTheme="minorHAnsi" w:cstheme="minorHAnsi"/>
              <w:b/>
            </w:rPr>
            <w:t>resekcija</w:t>
          </w:r>
          <w:proofErr w:type="spellEnd"/>
          <w:r w:rsidRPr="00D2337C">
            <w:rPr>
              <w:rFonts w:asciiTheme="minorHAnsi" w:hAnsiTheme="minorHAnsi" w:cstheme="minorHAnsi"/>
              <w:b/>
            </w:rPr>
            <w:t xml:space="preserve"> prostate(TURP)</w:t>
          </w:r>
        </w:p>
      </w:tc>
      <w:tc>
        <w:tcPr>
          <w:tcW w:w="845" w:type="pct"/>
          <w:vAlign w:val="center"/>
        </w:tcPr>
        <w:p w:rsidR="00582550" w:rsidRPr="00997D88" w:rsidRDefault="00582550" w:rsidP="00A025C4">
          <w:pPr>
            <w:jc w:val="right"/>
            <w:rPr>
              <w:rFonts w:ascii="Arial" w:hAnsi="Arial" w:cs="Arial"/>
              <w:b/>
              <w:sz w:val="22"/>
              <w:szCs w:val="22"/>
            </w:rPr>
          </w:pPr>
          <w:r>
            <w:rPr>
              <w:rFonts w:ascii="Arial" w:hAnsi="Arial" w:cs="Arial"/>
              <w:b/>
              <w:sz w:val="22"/>
              <w:szCs w:val="22"/>
            </w:rPr>
            <w:t>KIR-OBR.47</w:t>
          </w:r>
        </w:p>
      </w:tc>
    </w:tr>
    <w:tr w:rsidR="00582550" w:rsidTr="00582550">
      <w:trPr>
        <w:trHeight w:val="284"/>
      </w:trPr>
      <w:tc>
        <w:tcPr>
          <w:tcW w:w="1127" w:type="pct"/>
          <w:vMerge/>
          <w:shd w:val="clear" w:color="auto" w:fill="auto"/>
          <w:tcMar>
            <w:left w:w="108" w:type="dxa"/>
            <w:right w:w="108" w:type="dxa"/>
          </w:tcMar>
          <w:vAlign w:val="center"/>
        </w:tcPr>
        <w:p w:rsidR="00582550" w:rsidRPr="00113037" w:rsidRDefault="00582550" w:rsidP="00F622A0">
          <w:pPr>
            <w:jc w:val="center"/>
          </w:pPr>
        </w:p>
      </w:tc>
      <w:tc>
        <w:tcPr>
          <w:tcW w:w="3028" w:type="pct"/>
          <w:vMerge/>
          <w:shd w:val="clear" w:color="auto" w:fill="auto"/>
          <w:tcMar>
            <w:left w:w="108" w:type="dxa"/>
            <w:right w:w="108" w:type="dxa"/>
          </w:tcMar>
          <w:vAlign w:val="center"/>
        </w:tcPr>
        <w:p w:rsidR="00582550" w:rsidRDefault="00582550" w:rsidP="00F622A0">
          <w:pPr>
            <w:jc w:val="center"/>
            <w:rPr>
              <w:rFonts w:cs="Arial"/>
              <w:b/>
              <w:sz w:val="28"/>
              <w:szCs w:val="28"/>
            </w:rPr>
          </w:pPr>
        </w:p>
      </w:tc>
      <w:tc>
        <w:tcPr>
          <w:tcW w:w="845" w:type="pct"/>
          <w:vAlign w:val="center"/>
        </w:tcPr>
        <w:p w:rsidR="00582550" w:rsidRPr="00997D88" w:rsidRDefault="00582550" w:rsidP="00A025C4">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582550" w:rsidTr="00582550">
      <w:trPr>
        <w:trHeight w:val="284"/>
      </w:trPr>
      <w:tc>
        <w:tcPr>
          <w:tcW w:w="1127" w:type="pct"/>
          <w:vMerge/>
          <w:shd w:val="clear" w:color="auto" w:fill="auto"/>
          <w:tcMar>
            <w:left w:w="108" w:type="dxa"/>
            <w:right w:w="108" w:type="dxa"/>
          </w:tcMar>
          <w:vAlign w:val="center"/>
        </w:tcPr>
        <w:p w:rsidR="00582550" w:rsidRPr="00113037" w:rsidRDefault="00582550" w:rsidP="00F622A0">
          <w:pPr>
            <w:jc w:val="center"/>
          </w:pPr>
        </w:p>
      </w:tc>
      <w:tc>
        <w:tcPr>
          <w:tcW w:w="3028" w:type="pct"/>
          <w:vMerge/>
          <w:shd w:val="clear" w:color="auto" w:fill="auto"/>
          <w:tcMar>
            <w:left w:w="108" w:type="dxa"/>
            <w:right w:w="108" w:type="dxa"/>
          </w:tcMar>
          <w:vAlign w:val="center"/>
        </w:tcPr>
        <w:p w:rsidR="00582550" w:rsidRDefault="00582550" w:rsidP="00F622A0">
          <w:pPr>
            <w:jc w:val="center"/>
            <w:rPr>
              <w:rFonts w:cs="Arial"/>
              <w:b/>
              <w:sz w:val="28"/>
              <w:szCs w:val="28"/>
            </w:rPr>
          </w:pPr>
        </w:p>
      </w:tc>
      <w:tc>
        <w:tcPr>
          <w:tcW w:w="845" w:type="pct"/>
          <w:vAlign w:val="center"/>
        </w:tcPr>
        <w:p w:rsidR="00582550" w:rsidRPr="00997D88" w:rsidRDefault="00582550" w:rsidP="00A025C4">
          <w:pPr>
            <w:jc w:val="right"/>
            <w:rPr>
              <w:rFonts w:ascii="Arial" w:hAnsi="Arial" w:cs="Arial"/>
              <w:b/>
              <w:sz w:val="22"/>
              <w:szCs w:val="22"/>
            </w:rPr>
          </w:pPr>
          <w:r>
            <w:rPr>
              <w:rFonts w:ascii="Arial" w:hAnsi="Arial" w:cs="Arial"/>
              <w:b/>
              <w:sz w:val="22"/>
              <w:szCs w:val="22"/>
            </w:rPr>
            <w:t>17.4.2023.</w:t>
          </w:r>
        </w:p>
      </w:tc>
    </w:tr>
    <w:tr w:rsidR="00582550" w:rsidTr="00582550">
      <w:trPr>
        <w:trHeight w:val="284"/>
      </w:trPr>
      <w:tc>
        <w:tcPr>
          <w:tcW w:w="1127" w:type="pct"/>
          <w:vMerge/>
          <w:shd w:val="clear" w:color="auto" w:fill="auto"/>
          <w:tcMar>
            <w:left w:w="108" w:type="dxa"/>
            <w:right w:w="108" w:type="dxa"/>
          </w:tcMar>
          <w:vAlign w:val="center"/>
        </w:tcPr>
        <w:p w:rsidR="00582550" w:rsidRPr="00113037" w:rsidRDefault="00582550" w:rsidP="00F622A0">
          <w:pPr>
            <w:jc w:val="center"/>
          </w:pPr>
        </w:p>
      </w:tc>
      <w:tc>
        <w:tcPr>
          <w:tcW w:w="3028" w:type="pct"/>
          <w:vMerge/>
          <w:shd w:val="clear" w:color="auto" w:fill="auto"/>
          <w:tcMar>
            <w:left w:w="108" w:type="dxa"/>
            <w:right w:w="108" w:type="dxa"/>
          </w:tcMar>
          <w:vAlign w:val="center"/>
        </w:tcPr>
        <w:p w:rsidR="00582550" w:rsidRDefault="00582550" w:rsidP="00F622A0">
          <w:pPr>
            <w:jc w:val="center"/>
            <w:rPr>
              <w:rFonts w:cs="Arial"/>
              <w:b/>
              <w:sz w:val="28"/>
              <w:szCs w:val="28"/>
            </w:rPr>
          </w:pPr>
        </w:p>
      </w:tc>
      <w:tc>
        <w:tcPr>
          <w:tcW w:w="845" w:type="pct"/>
          <w:vAlign w:val="center"/>
        </w:tcPr>
        <w:p w:rsidR="00582550" w:rsidRPr="00997D88" w:rsidRDefault="00582550" w:rsidP="00A025C4">
          <w:pPr>
            <w:jc w:val="right"/>
            <w:rPr>
              <w:rFonts w:ascii="Arial" w:hAnsi="Arial" w:cs="Arial"/>
              <w:b/>
              <w:sz w:val="22"/>
              <w:szCs w:val="22"/>
            </w:rPr>
          </w:pPr>
          <w:r w:rsidRPr="00997D88">
            <w:rPr>
              <w:rFonts w:ascii="Arial" w:hAnsi="Arial" w:cs="Arial"/>
              <w:sz w:val="22"/>
              <w:szCs w:val="22"/>
            </w:rPr>
            <w:t xml:space="preserve">List: </w:t>
          </w:r>
          <w:r w:rsidR="007B524F"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7B524F" w:rsidRPr="00997D88">
            <w:rPr>
              <w:rStyle w:val="Brojstranice"/>
              <w:rFonts w:ascii="Arial" w:hAnsi="Arial" w:cs="Arial"/>
              <w:b/>
              <w:sz w:val="22"/>
              <w:szCs w:val="22"/>
            </w:rPr>
            <w:fldChar w:fldCharType="separate"/>
          </w:r>
          <w:r w:rsidR="006051FB">
            <w:rPr>
              <w:rStyle w:val="Brojstranice"/>
              <w:rFonts w:ascii="Arial" w:hAnsi="Arial" w:cs="Arial"/>
              <w:b/>
              <w:noProof/>
              <w:sz w:val="22"/>
              <w:szCs w:val="22"/>
            </w:rPr>
            <w:t>2</w:t>
          </w:r>
          <w:r w:rsidR="007B524F"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7B524F"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7B524F" w:rsidRPr="00997D88">
            <w:rPr>
              <w:rStyle w:val="Brojstranice"/>
              <w:rFonts w:ascii="Arial" w:hAnsi="Arial" w:cs="Arial"/>
              <w:b/>
              <w:sz w:val="22"/>
              <w:szCs w:val="22"/>
            </w:rPr>
            <w:fldChar w:fldCharType="separate"/>
          </w:r>
          <w:r w:rsidR="006051FB">
            <w:rPr>
              <w:rStyle w:val="Brojstranice"/>
              <w:rFonts w:ascii="Arial" w:hAnsi="Arial" w:cs="Arial"/>
              <w:b/>
              <w:noProof/>
              <w:sz w:val="22"/>
              <w:szCs w:val="22"/>
            </w:rPr>
            <w:t>2</w:t>
          </w:r>
          <w:r w:rsidR="007B524F"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D2337C" w:rsidRDefault="00582550" w:rsidP="00B665F7">
          <w:pPr>
            <w:jc w:val="center"/>
            <w:rPr>
              <w:rFonts w:asciiTheme="minorHAnsi" w:hAnsiTheme="minorHAnsi" w:cstheme="minorHAnsi"/>
              <w:b/>
            </w:rPr>
          </w:pPr>
          <w:proofErr w:type="spellStart"/>
          <w:r w:rsidRPr="00D2337C">
            <w:rPr>
              <w:rFonts w:asciiTheme="minorHAnsi" w:hAnsiTheme="minorHAnsi" w:cstheme="minorHAnsi"/>
              <w:b/>
            </w:rPr>
            <w:t>Informirani</w:t>
          </w:r>
          <w:proofErr w:type="spellEnd"/>
          <w:r w:rsidR="00737CCA" w:rsidRPr="00D2337C">
            <w:rPr>
              <w:rFonts w:asciiTheme="minorHAnsi" w:hAnsiTheme="minorHAnsi" w:cstheme="minorHAnsi"/>
              <w:b/>
            </w:rPr>
            <w:t xml:space="preserve"> </w:t>
          </w:r>
          <w:proofErr w:type="spellStart"/>
          <w:r w:rsidR="00D2337C" w:rsidRPr="00D2337C">
            <w:rPr>
              <w:rFonts w:asciiTheme="minorHAnsi" w:hAnsiTheme="minorHAnsi" w:cstheme="minorHAnsi"/>
              <w:b/>
            </w:rPr>
            <w:t>pristanak</w:t>
          </w:r>
          <w:proofErr w:type="spellEnd"/>
          <w:r w:rsidR="00D2337C" w:rsidRPr="00D2337C">
            <w:rPr>
              <w:rFonts w:asciiTheme="minorHAnsi" w:hAnsiTheme="minorHAnsi" w:cstheme="minorHAnsi"/>
              <w:b/>
            </w:rPr>
            <w:t xml:space="preserve"> – </w:t>
          </w:r>
          <w:proofErr w:type="spellStart"/>
          <w:r w:rsidR="00D2337C" w:rsidRPr="00D2337C">
            <w:rPr>
              <w:rFonts w:asciiTheme="minorHAnsi" w:hAnsiTheme="minorHAnsi" w:cstheme="minorHAnsi"/>
              <w:b/>
            </w:rPr>
            <w:t>t</w:t>
          </w:r>
          <w:r w:rsidRPr="00D2337C">
            <w:rPr>
              <w:rFonts w:asciiTheme="minorHAnsi" w:hAnsiTheme="minorHAnsi" w:cstheme="minorHAnsi"/>
              <w:b/>
            </w:rPr>
            <w:t>ransuretralna</w:t>
          </w:r>
          <w:proofErr w:type="spellEnd"/>
          <w:r w:rsidR="00737CCA" w:rsidRPr="00D2337C">
            <w:rPr>
              <w:rFonts w:asciiTheme="minorHAnsi" w:hAnsiTheme="minorHAnsi" w:cstheme="minorHAnsi"/>
              <w:b/>
            </w:rPr>
            <w:t xml:space="preserve"> </w:t>
          </w:r>
          <w:proofErr w:type="spellStart"/>
          <w:r w:rsidRPr="00D2337C">
            <w:rPr>
              <w:rFonts w:asciiTheme="minorHAnsi" w:hAnsiTheme="minorHAnsi" w:cstheme="minorHAnsi"/>
              <w:b/>
            </w:rPr>
            <w:t>resekcija</w:t>
          </w:r>
          <w:proofErr w:type="spellEnd"/>
          <w:r w:rsidRPr="00D2337C">
            <w:rPr>
              <w:rFonts w:asciiTheme="minorHAnsi" w:hAnsiTheme="minorHAnsi" w:cstheme="minorHAnsi"/>
              <w:b/>
            </w:rPr>
            <w:t xml:space="preserve"> prostate(TURP)</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582550">
            <w:rPr>
              <w:rFonts w:ascii="Arial" w:hAnsi="Arial" w:cs="Arial"/>
              <w:b/>
              <w:sz w:val="22"/>
              <w:szCs w:val="22"/>
            </w:rPr>
            <w:t>47</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7B524F"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7B524F" w:rsidRPr="00997D88">
            <w:rPr>
              <w:rStyle w:val="Brojstranice"/>
              <w:rFonts w:ascii="Arial" w:hAnsi="Arial" w:cs="Arial"/>
              <w:b/>
              <w:sz w:val="22"/>
              <w:szCs w:val="22"/>
            </w:rPr>
            <w:fldChar w:fldCharType="separate"/>
          </w:r>
          <w:r w:rsidR="006051FB">
            <w:rPr>
              <w:rStyle w:val="Brojstranice"/>
              <w:rFonts w:ascii="Arial" w:hAnsi="Arial" w:cs="Arial"/>
              <w:b/>
              <w:noProof/>
              <w:sz w:val="22"/>
              <w:szCs w:val="22"/>
            </w:rPr>
            <w:t>1</w:t>
          </w:r>
          <w:r w:rsidR="007B524F"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7B524F"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7B524F" w:rsidRPr="00997D88">
            <w:rPr>
              <w:rStyle w:val="Brojstranice"/>
              <w:rFonts w:ascii="Arial" w:hAnsi="Arial" w:cs="Arial"/>
              <w:b/>
              <w:sz w:val="22"/>
              <w:szCs w:val="22"/>
            </w:rPr>
            <w:fldChar w:fldCharType="separate"/>
          </w:r>
          <w:r w:rsidR="006051FB">
            <w:rPr>
              <w:rStyle w:val="Brojstranice"/>
              <w:rFonts w:ascii="Arial" w:hAnsi="Arial" w:cs="Arial"/>
              <w:b/>
              <w:noProof/>
              <w:sz w:val="22"/>
              <w:szCs w:val="22"/>
            </w:rPr>
            <w:t>2</w:t>
          </w:r>
          <w:r w:rsidR="007B524F"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D7DD6"/>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35F"/>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2550"/>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1FB"/>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37CCA"/>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3FF"/>
    <w:rsid w:val="007957D7"/>
    <w:rsid w:val="0079645C"/>
    <w:rsid w:val="00796E75"/>
    <w:rsid w:val="007A11D7"/>
    <w:rsid w:val="007A3E49"/>
    <w:rsid w:val="007A50FD"/>
    <w:rsid w:val="007B058B"/>
    <w:rsid w:val="007B3D58"/>
    <w:rsid w:val="007B524F"/>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337C"/>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customStyle="1" w:styleId="Default">
    <w:name w:val="Default"/>
    <w:rsid w:val="00582550"/>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customStyle="1" w:styleId="Default">
    <w:name w:val="Default"/>
    <w:rsid w:val="00582550"/>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05426250">
      <w:bodyDiv w:val="1"/>
      <w:marLeft w:val="0"/>
      <w:marRight w:val="0"/>
      <w:marTop w:val="0"/>
      <w:marBottom w:val="0"/>
      <w:divBdr>
        <w:top w:val="none" w:sz="0" w:space="0" w:color="auto"/>
        <w:left w:val="none" w:sz="0" w:space="0" w:color="auto"/>
        <w:bottom w:val="none" w:sz="0" w:space="0" w:color="auto"/>
        <w:right w:val="none" w:sz="0" w:space="0" w:color="auto"/>
      </w:divBdr>
    </w:div>
    <w:div w:id="1306737416">
      <w:bodyDiv w:val="1"/>
      <w:marLeft w:val="0"/>
      <w:marRight w:val="0"/>
      <w:marTop w:val="0"/>
      <w:marBottom w:val="0"/>
      <w:divBdr>
        <w:top w:val="none" w:sz="0" w:space="0" w:color="auto"/>
        <w:left w:val="none" w:sz="0" w:space="0" w:color="auto"/>
        <w:bottom w:val="none" w:sz="0" w:space="0" w:color="auto"/>
        <w:right w:val="none" w:sz="0" w:space="0" w:color="auto"/>
      </w:divBdr>
    </w:div>
    <w:div w:id="1687946611">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9D3BE-5AC8-45D5-9869-B059D282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12</TotalTime>
  <Pages>2</Pages>
  <Words>909</Words>
  <Characters>5183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6080</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2023-04-21T10:50:00Z</dcterms:created>
  <dcterms:modified xsi:type="dcterms:W3CDTF">2023-11-28T08:24:00Z</dcterms:modified>
</cp:coreProperties>
</file>