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19" w:rsidRPr="0068524E" w:rsidRDefault="006B1619" w:rsidP="006B1619">
      <w:pPr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br w:type="textWrapping" w:clear="all"/>
      </w:r>
    </w:p>
    <w:p w:rsidR="0068524E" w:rsidRPr="0068524E" w:rsidRDefault="0068524E" w:rsidP="006852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>OB Zabok i bolnica hrvatskih veterana</w:t>
      </w:r>
    </w:p>
    <w:p w:rsidR="0068524E" w:rsidRPr="0068524E" w:rsidRDefault="0068524E" w:rsidP="006852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>Kirurška služba - traumatološko ortopedski odjel</w:t>
      </w:r>
    </w:p>
    <w:p w:rsidR="0068524E" w:rsidRPr="0068524E" w:rsidRDefault="0068524E" w:rsidP="006852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8524E">
        <w:rPr>
          <w:rFonts w:asciiTheme="minorHAnsi" w:hAnsiTheme="minorHAnsi" w:cstheme="minorHAnsi"/>
          <w:b/>
          <w:sz w:val="22"/>
          <w:szCs w:val="22"/>
        </w:rPr>
        <w:t>Voditelj  odjela</w:t>
      </w:r>
      <w:proofErr w:type="gramEnd"/>
      <w:r w:rsidRPr="0068524E">
        <w:rPr>
          <w:rFonts w:asciiTheme="minorHAnsi" w:hAnsiTheme="minorHAnsi" w:cstheme="minorHAnsi"/>
          <w:b/>
          <w:sz w:val="22"/>
          <w:szCs w:val="22"/>
        </w:rPr>
        <w:t>: Slaven Simon, dr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68524E">
        <w:rPr>
          <w:rFonts w:asciiTheme="minorHAnsi" w:hAnsiTheme="minorHAnsi" w:cstheme="minorHAnsi"/>
          <w:b/>
          <w:sz w:val="22"/>
          <w:szCs w:val="22"/>
        </w:rPr>
        <w:t xml:space="preserve"> med. specijalist opće kirurgije i subspecijalist traumatologije</w:t>
      </w:r>
    </w:p>
    <w:p w:rsidR="0068524E" w:rsidRPr="0068524E" w:rsidRDefault="0068524E" w:rsidP="0068524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8524E" w:rsidRPr="0068524E" w:rsidRDefault="0068524E" w:rsidP="006852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>Obavijest bolesnika o operacijskom postupku</w:t>
      </w:r>
    </w:p>
    <w:p w:rsidR="00D428D7" w:rsidRPr="0068524E" w:rsidRDefault="00D428D7" w:rsidP="00D428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428D7" w:rsidRPr="0068524E" w:rsidRDefault="00D428D7" w:rsidP="00D428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428D7" w:rsidRPr="0068524E" w:rsidRDefault="00D428D7" w:rsidP="006852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>OBJAŠNJENJE I PISMENI PRISTANAK BOLESNIKA NA OPERACIJSKO LIJEČENJE -</w:t>
      </w:r>
    </w:p>
    <w:p w:rsidR="00D428D7" w:rsidRPr="0068524E" w:rsidRDefault="00D428D7" w:rsidP="00D428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>VAĐENJE OSTEOSINTETSKOG MATERIJALA</w:t>
      </w:r>
    </w:p>
    <w:p w:rsidR="00D428D7" w:rsidRPr="0068524E" w:rsidRDefault="00D428D7" w:rsidP="00D428D7">
      <w:pPr>
        <w:rPr>
          <w:rFonts w:asciiTheme="minorHAnsi" w:hAnsiTheme="minorHAnsi" w:cstheme="minorHAnsi"/>
          <w:b/>
          <w:sz w:val="22"/>
          <w:szCs w:val="22"/>
        </w:rPr>
      </w:pPr>
    </w:p>
    <w:p w:rsidR="00D428D7" w:rsidRPr="0068524E" w:rsidRDefault="00D428D7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SADRŽAJ OBAVIJESTI </w:t>
      </w:r>
    </w:p>
    <w:p w:rsidR="0068524E" w:rsidRDefault="0068524E" w:rsidP="0068524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D428D7" w:rsidRPr="0068524E" w:rsidRDefault="00D428D7" w:rsidP="0068524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 xml:space="preserve">Vi ste bolesnik OB Zabok i bolnice hrvatskih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veterana(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u daljem tekstu bolnica). 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8524E">
        <w:rPr>
          <w:rFonts w:asciiTheme="minorHAnsi" w:hAnsiTheme="minorHAnsi" w:cstheme="minorHAnsi"/>
          <w:sz w:val="22"/>
          <w:szCs w:val="22"/>
        </w:rPr>
        <w:t>Kliničkim pregledom i potrebnom dijagnostičkom obradom utvrđeno je da je potrebno izvaditi osteosintetski materijal (ploča, vijci, žice, intramedularni čavao, vanjski fiksator i sl.) koji je prisutan u vašem organizmu.</w:t>
      </w:r>
      <w:proofErr w:type="gramEnd"/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 xml:space="preserve">Molimo Vas da date svoju suglasnost za ovaj operacijski zahvat koji je neophodan u Vašem daljnjem liječenju. Principi navedenog operacijskog liječenja, koje uvijek prilagođavamo osobinama svakog pojedinog bolesnika, biti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ovdje prikazani.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 xml:space="preserve">U vremenu neposredno prije i nakon operacije, prema potrebi, dobit ćete terapiju za smanjenje rizika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stvaranja krvnog ugruška (tzv. antikoagulans), kao i terapiju za smanjenje rizika od nastanka infekcije (antibiotik). Pred odlazak u operacijsku dvoranu dobiti ćete terapiju za smirenje koje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omogućiti Vaš miran uvod u anesteziju.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Anestezija je namjerno izazvan gubitak osjeta, posebice bola radi obavljanja operacije.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Objašnjenje različitih za Vas prikladnih vrsta anestezije, njihovog provođenja, djelovanja i komplikacija nalazi se u „Objašnjenju i pismenom pristanku bolesnika na anesteziju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“ koji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ste potpisali.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 xml:space="preserve">Nakon što anestezija nastupi, ovisno o smještaju osteosintetskog materijala, iz ekstremiteta se gumenim zavojem istiskuje krv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te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se na nadlaktici ili natkoljenici ili potkoljenici steže traka slična tlakomjeru (Esmarchova poveska), kako bi se osiguralo beskrvno operacijsko polje. Na tijelo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Vam se prilijepiti elektroda koja omogućava rad električnog uređaja (nož, koagulator, i sl.) tijekom operacijskog zahvata.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Zatim se, u svrhu postizanja sterilnih uvjeta pri operacijskom zahvatu, pristupa prijeoperacijskom pranju operacijskog polja posebnim sredstvima i njegovu pokrivanju sterilnim prekrivačima.</w:t>
      </w:r>
      <w:proofErr w:type="gramEnd"/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8524E">
        <w:rPr>
          <w:rFonts w:asciiTheme="minorHAnsi" w:hAnsiTheme="minorHAnsi" w:cstheme="minorHAnsi"/>
          <w:sz w:val="22"/>
          <w:szCs w:val="22"/>
        </w:rPr>
        <w:t>Sam operacijski zahvat započinje presijecanjem kože i potkožnog tkiva u razini gdje se nalazi osteosintetski materijal.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Duljina i smještaj reza ovisiti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 veličini i smještaju osteosintetskog materijala, no u većini slučajeva koristit će se rez kože koji je korišten tijekom postavljanja osteosintetskog materijala. Nakon što se prikaže osteosintetski materijal pristupit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se njegovom vađenju. Pri kraju operacijskog zahvata, popušta se poveska (ako je bila postavljena) te se nakon čekanja 4-6 minuta, u kojem vremenu se oporavlja cirkulacija u operiranoj dijelu ekstremiteta, vrši se paljenje, koagualcija presječenih malih krvnih žila pomoću elektičnog koagulatora.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Ako poveska nije postavljena, koagulacija i podvezivanje krvnih žila se obavlja tiekom cijelog zahvata.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Ovisno o smještaju i veličini operacijskog zahvata u ranu se može postaviti drenaža.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Zatvaranje operacijske rane obavlja se postavljanjem šavova svih struktura, po slojevima, a operacija završava stavljanjem prevoja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ranu. </w:t>
      </w:r>
      <w:r w:rsidRPr="0068524E">
        <w:rPr>
          <w:rFonts w:asciiTheme="minorHAnsi" w:hAnsiTheme="minorHAnsi" w:cstheme="minorHAnsi"/>
          <w:b/>
          <w:sz w:val="22"/>
          <w:szCs w:val="22"/>
        </w:rPr>
        <w:t xml:space="preserve">Bolesnik nakon operacijskog zahvata </w:t>
      </w:r>
      <w:proofErr w:type="gramStart"/>
      <w:r w:rsidRPr="0068524E">
        <w:rPr>
          <w:rFonts w:asciiTheme="minorHAnsi" w:hAnsiTheme="minorHAnsi" w:cstheme="minorHAnsi"/>
          <w:b/>
          <w:sz w:val="22"/>
          <w:szCs w:val="22"/>
        </w:rPr>
        <w:t>na Odjelu boravi obično do 2 dana</w:t>
      </w:r>
      <w:proofErr w:type="gramEnd"/>
      <w:r w:rsidRPr="0068524E">
        <w:rPr>
          <w:rFonts w:asciiTheme="minorHAnsi" w:hAnsiTheme="minorHAnsi" w:cstheme="minorHAnsi"/>
          <w:b/>
          <w:sz w:val="22"/>
          <w:szCs w:val="22"/>
        </w:rPr>
        <w:t>,</w:t>
      </w:r>
      <w:r w:rsidRPr="0068524E">
        <w:rPr>
          <w:rFonts w:asciiTheme="minorHAnsi" w:hAnsiTheme="minorHAnsi" w:cstheme="minorHAnsi"/>
          <w:sz w:val="22"/>
          <w:szCs w:val="22"/>
        </w:rPr>
        <w:t xml:space="preserve"> no i ovdje postoje moguća odstupanja, ovisno o lokalizaciji i opsegu operacije te brzini Vašeg oporavka.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Poslijeoperacijska rehabilitacija započinje prvi dan nakon operacije, uz fizioterapeuta, a prema uputama operatera.</w:t>
      </w:r>
      <w:proofErr w:type="gramEnd"/>
    </w:p>
    <w:p w:rsidR="00D428D7" w:rsidRPr="0068524E" w:rsidRDefault="00D428D7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Ako je potrebno, rehabilitacija se nastavlja, </w:t>
      </w:r>
      <w:proofErr w:type="gramStart"/>
      <w:r w:rsidRPr="0068524E">
        <w:rPr>
          <w:rFonts w:asciiTheme="minorHAnsi" w:hAnsiTheme="minorHAnsi" w:cstheme="minorHAnsi"/>
          <w:b/>
          <w:sz w:val="22"/>
          <w:szCs w:val="22"/>
        </w:rPr>
        <w:t>ili ambulantno, ili</w:t>
      </w:r>
      <w:proofErr w:type="gramEnd"/>
      <w:r w:rsidRPr="0068524E">
        <w:rPr>
          <w:rFonts w:asciiTheme="minorHAnsi" w:hAnsiTheme="minorHAnsi" w:cstheme="minorHAnsi"/>
          <w:b/>
          <w:sz w:val="22"/>
          <w:szCs w:val="22"/>
        </w:rPr>
        <w:t xml:space="preserve"> u nekoj stacionarnoj ustanovi, ovisno o mogućnostima prijema bolesnika u stacionarne ustanove za rehabilitaciju.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28D7" w:rsidRPr="0068524E" w:rsidRDefault="00D428D7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28D7" w:rsidRP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EVENTUALNI RIZICI</w:t>
      </w:r>
    </w:p>
    <w:p w:rsid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>Vađenje osteosintetskog materijala je rutinski operacijski zahvat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No, kao i svi drugi operacijski zahvati, i ovaj zahvat praćen je s određenim komplikacijama/problemima.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Navesti ćemo one koji se češće javljaju vezano uz operacijski zahvat vađenja osteosintetskog materijala.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Određeni rizici mogu biti veći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manji ovisno o veličini i smještaju osteosintetskog materijala, kao i o drugim bolestima od kojih možda bolujete. Iznimno je važno da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početka imate realna očekivanja glede Vašeg operacijskog zahvata i njegovog ishoda.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>Komplikacije vezane uz anesteziju detaljnije su opisane u „Objašnjenju i pismenom pristanku bolesnika na anesteziju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“ pa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se ovdje ne navode.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>Češće komplikacije vezane uz planirani operacijski zahvat obuhvaćaju: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 1. Ozljede susjednih struktura.</w:t>
      </w:r>
      <w:r w:rsidRPr="0068524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Strukture poput živaca, krvnih žila, mišića i tetiva mogu biti oštećene tijekom operacijskog zahvata.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Ozljeda živca može uzrokovati trajnu obamrlost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gubitak mišićne snage.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Ozljede živaca mogu uzrokovati njihov bolan rast (neurome) u koži i potkožnom tkivu.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Ove ozljede mogu biti privremene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trajne, a njihovo riješavanje može zahtijevati nove operacijske zahvate.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Velike krvne žile (arterije i vene) rijetko su ozlijeđene.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Ako se dogodi značajna ozljeda neke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ovih velikih krvnih žila, to može rezultirati i s amputacijom ekstremiteta, no to se događa iznimno rijetko.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 2. Prijelom kosti</w:t>
      </w:r>
      <w:r w:rsidRPr="0068524E">
        <w:rPr>
          <w:rFonts w:asciiTheme="minorHAnsi" w:hAnsiTheme="minorHAnsi" w:cstheme="minorHAnsi"/>
          <w:sz w:val="22"/>
          <w:szCs w:val="22"/>
        </w:rPr>
        <w:t xml:space="preserve"> – Kod vađenje osteosintetskog materijala postoji mogućnost prijeloma kosti u području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oko mjesta same osteosinteze. Ukoliko dođe do prijeloma operater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ukoliko je u mogućnosti odmah učiniti spajanje kosti – osteosintezu. Odabir osteosintetskog materijala ovisit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 vrsti i mjestu samog prijeloma.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Prijelom može nastati i naknadno zbog opterećenja kosti.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Prijelom može zahtijevati dodatne operacijske zahvate.</w:t>
      </w:r>
      <w:proofErr w:type="gramEnd"/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3. Gubitak krvi tijekom operacije i stvaranje hematoma nakon operacije.</w:t>
      </w:r>
      <w:r w:rsidRPr="0068524E">
        <w:rPr>
          <w:rFonts w:asciiTheme="minorHAnsi" w:hAnsiTheme="minorHAnsi" w:cstheme="minorHAnsi"/>
          <w:sz w:val="22"/>
          <w:szCs w:val="22"/>
        </w:rPr>
        <w:t xml:space="preserve"> Moguće je da se pojavi epizoda jačeg krvarenja za vrijeme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neposredno nakon operacijskog zahvata. Ako se krvarenje pojavi, možda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biti potrebno naknadno odstranjenje nakupljene krvi i/ili nadoknada krvnih pripravaka (tzv. transfuzija). Premda se krvni pripravci, testiraju na bolesti prenosive krvlju, ne postoji 100% garancija da ne možete biti zaraženi HIV-om, hepatitisom, ili nekom drugom na taj način prenosivom bolešću.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4. Lom instrumenata</w:t>
      </w:r>
      <w:r w:rsidRPr="0068524E">
        <w:rPr>
          <w:rFonts w:asciiTheme="minorHAnsi" w:hAnsiTheme="minorHAnsi" w:cstheme="minorHAnsi"/>
          <w:sz w:val="22"/>
          <w:szCs w:val="22"/>
        </w:rPr>
        <w:t xml:space="preserve"> – Instrumenti koji se koriste tijekom operacijskog zahvata mogu puknuti unutar Vašeg ekstremiteta.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To je rijetka komplikacija.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Ako se dogodi, odlomljeni komad se skoro uvijek može odstraniti bez posljedica.</w:t>
      </w:r>
      <w:proofErr w:type="gramEnd"/>
    </w:p>
    <w:p w:rsidR="00D428D7" w:rsidRP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D428D7" w:rsidRPr="0068524E">
        <w:rPr>
          <w:rFonts w:asciiTheme="minorHAnsi" w:hAnsiTheme="minorHAnsi" w:cstheme="minorHAnsi"/>
          <w:b/>
          <w:sz w:val="22"/>
          <w:szCs w:val="22"/>
        </w:rPr>
        <w:t>5. Nemogućnost potpunog odstranjenja osteosintetskog materijala</w:t>
      </w:r>
      <w:r w:rsidR="00D428D7" w:rsidRPr="0068524E">
        <w:rPr>
          <w:rFonts w:asciiTheme="minorHAnsi" w:hAnsiTheme="minorHAnsi" w:cstheme="minorHAnsi"/>
          <w:sz w:val="22"/>
          <w:szCs w:val="22"/>
        </w:rPr>
        <w:t xml:space="preserve"> – Ponekad tijekom vađenja osteosintetskog materijala dolazi do pucanja njegovih dijelova u dubini kosti,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="00D428D7" w:rsidRPr="0068524E">
        <w:rPr>
          <w:rFonts w:asciiTheme="minorHAnsi" w:hAnsiTheme="minorHAnsi" w:cstheme="minorHAnsi"/>
          <w:sz w:val="22"/>
          <w:szCs w:val="22"/>
        </w:rPr>
        <w:t xml:space="preserve"> osteosintetski materijal bude u potpunosti prekriven koštanim tkivom koje ga preraste. Operater tijekom operacijskog zahvata nastoji odstraniti cjelokupni osteosintetski materijal, No, ukoliko operater tijekom zahvata uvidi da bi inzistiranje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="00D428D7" w:rsidRPr="0068524E">
        <w:rPr>
          <w:rFonts w:asciiTheme="minorHAnsi" w:hAnsiTheme="minorHAnsi" w:cstheme="minorHAnsi"/>
          <w:sz w:val="22"/>
          <w:szCs w:val="22"/>
        </w:rPr>
        <w:t xml:space="preserve"> odstranjenju cjelokupnog osteosintetskog materijala dovelo do veće štete po Vaše zdravlje od koristi, dio osteosintetskog materijala će biti ostavljen u Vašem tijelu.</w:t>
      </w:r>
    </w:p>
    <w:p w:rsidR="00D428D7" w:rsidRP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D428D7" w:rsidRPr="0068524E">
        <w:rPr>
          <w:rFonts w:asciiTheme="minorHAnsi" w:hAnsiTheme="minorHAnsi" w:cstheme="minorHAnsi"/>
          <w:b/>
          <w:sz w:val="22"/>
          <w:szCs w:val="22"/>
        </w:rPr>
        <w:t>6. Paraliza uzrokovana Esmarchovom poveskom</w:t>
      </w:r>
      <w:r w:rsidR="00D428D7" w:rsidRPr="0068524E">
        <w:rPr>
          <w:rFonts w:asciiTheme="minorHAnsi" w:hAnsiTheme="minorHAnsi" w:cstheme="minorHAnsi"/>
          <w:sz w:val="22"/>
          <w:szCs w:val="22"/>
        </w:rPr>
        <w:t xml:space="preserve"> – Esmarchova poveska nam služi kako bi smanjili krvarenje i maksimalizirali vidljivost tijekom operacijskog zahvata. Ako je ona bila postavljena dulje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="00D428D7" w:rsidRPr="0068524E">
        <w:rPr>
          <w:rFonts w:asciiTheme="minorHAnsi" w:hAnsiTheme="minorHAnsi" w:cstheme="minorHAnsi"/>
          <w:sz w:val="22"/>
          <w:szCs w:val="22"/>
        </w:rPr>
        <w:t xml:space="preserve"> 2 sata mogli bi nakon operacije osjećati utrnutost i bockanje u tom ekstremitetu tijekom prvih 48 sata nakon operacije.</w:t>
      </w:r>
    </w:p>
    <w:p w:rsidR="00D428D7" w:rsidRP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D428D7" w:rsidRPr="0068524E">
        <w:rPr>
          <w:rFonts w:asciiTheme="minorHAnsi" w:hAnsiTheme="minorHAnsi" w:cstheme="minorHAnsi"/>
          <w:b/>
          <w:sz w:val="22"/>
          <w:szCs w:val="22"/>
        </w:rPr>
        <w:t xml:space="preserve"> 7. Kompartment sindrom</w:t>
      </w:r>
      <w:r w:rsidR="00D428D7" w:rsidRPr="0068524E">
        <w:rPr>
          <w:rFonts w:asciiTheme="minorHAnsi" w:hAnsiTheme="minorHAnsi" w:cstheme="minorHAnsi"/>
          <w:sz w:val="22"/>
          <w:szCs w:val="22"/>
        </w:rPr>
        <w:t xml:space="preserve"> – rijetka je komplikacija koja se događa kad tlak unutar mišićnih odjeljaka (kompartmenta) ekstremiteta postane veći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="00D428D7" w:rsidRPr="0068524E">
        <w:rPr>
          <w:rFonts w:asciiTheme="minorHAnsi" w:hAnsiTheme="minorHAnsi" w:cstheme="minorHAnsi"/>
          <w:sz w:val="22"/>
          <w:szCs w:val="22"/>
        </w:rPr>
        <w:t xml:space="preserve"> tlaka u krvnim žilama koje opskrbljuju te odjeljke. To može rezultirati s oštećenjem mišića i neurovaskularnih struktura unutar tih odjeljaka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sa</w:t>
      </w:r>
      <w:proofErr w:type="gramEnd"/>
      <w:r w:rsidR="00D428D7" w:rsidRPr="0068524E">
        <w:rPr>
          <w:rFonts w:asciiTheme="minorHAnsi" w:hAnsiTheme="minorHAnsi" w:cstheme="minorHAnsi"/>
          <w:sz w:val="22"/>
          <w:szCs w:val="22"/>
        </w:rPr>
        <w:t xml:space="preserve"> svim njihovim kasnijim posljedicama.</w:t>
      </w:r>
    </w:p>
    <w:p w:rsidR="00D428D7" w:rsidRP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D428D7" w:rsidRPr="0068524E">
        <w:rPr>
          <w:rFonts w:asciiTheme="minorHAnsi" w:hAnsiTheme="minorHAnsi" w:cstheme="minorHAnsi"/>
          <w:b/>
          <w:sz w:val="22"/>
          <w:szCs w:val="22"/>
        </w:rPr>
        <w:t>8. Odgođeno cijeljenje rane</w:t>
      </w:r>
      <w:r w:rsidR="00D428D7" w:rsidRPr="0068524E">
        <w:rPr>
          <w:rFonts w:asciiTheme="minorHAnsi" w:hAnsiTheme="minorHAnsi" w:cstheme="minorHAnsi"/>
          <w:sz w:val="22"/>
          <w:szCs w:val="22"/>
        </w:rPr>
        <w:t xml:space="preserve">. Moguća je pojava otvaranja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="00D428D7" w:rsidRPr="0068524E">
        <w:rPr>
          <w:rFonts w:asciiTheme="minorHAnsi" w:hAnsiTheme="minorHAnsi" w:cstheme="minorHAnsi"/>
          <w:sz w:val="22"/>
          <w:szCs w:val="22"/>
        </w:rPr>
        <w:t xml:space="preserve"> odgođenog cijeljenja rane što je kod jačih traumatskih ozljeda znatno češće zbog posljedičnog edema mekih česti. Isto tako moguća je i pojava </w:t>
      </w:r>
      <w:r w:rsidR="00D428D7" w:rsidRPr="0068524E">
        <w:rPr>
          <w:rFonts w:asciiTheme="minorHAnsi" w:hAnsiTheme="minorHAnsi" w:cstheme="minorHAnsi"/>
          <w:sz w:val="22"/>
          <w:szCs w:val="22"/>
        </w:rPr>
        <w:lastRenderedPageBreak/>
        <w:t xml:space="preserve">odumiranja dijela kože (tzv. nekroza kože), što može zahtijevati dodatna previjanja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="00D428D7" w:rsidRPr="0068524E">
        <w:rPr>
          <w:rFonts w:asciiTheme="minorHAnsi" w:hAnsiTheme="minorHAnsi" w:cstheme="minorHAnsi"/>
          <w:sz w:val="22"/>
          <w:szCs w:val="22"/>
        </w:rPr>
        <w:t xml:space="preserve"> nove operacijske zahvate. Osobe koje puše duhan su pod većim rizikom poremećaja cijeljenja rane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="00D428D7" w:rsidRPr="0068524E">
        <w:rPr>
          <w:rFonts w:asciiTheme="minorHAnsi" w:hAnsiTheme="minorHAnsi" w:cstheme="minorHAnsi"/>
          <w:sz w:val="22"/>
          <w:szCs w:val="22"/>
        </w:rPr>
        <w:t xml:space="preserve"> nepušača.</w:t>
      </w:r>
    </w:p>
    <w:p w:rsidR="00D428D7" w:rsidRP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D428D7" w:rsidRPr="0068524E">
        <w:rPr>
          <w:rFonts w:asciiTheme="minorHAnsi" w:hAnsiTheme="minorHAnsi" w:cstheme="minorHAnsi"/>
          <w:b/>
          <w:sz w:val="22"/>
          <w:szCs w:val="22"/>
        </w:rPr>
        <w:t>9. Poslijeoperacijsko krvarenje</w:t>
      </w:r>
      <w:r w:rsidR="00D428D7" w:rsidRPr="0068524E">
        <w:rPr>
          <w:rFonts w:asciiTheme="minorHAnsi" w:hAnsiTheme="minorHAnsi" w:cstheme="minorHAnsi"/>
          <w:sz w:val="22"/>
          <w:szCs w:val="22"/>
        </w:rPr>
        <w:t xml:space="preserve"> – može zahtijevati naknadno odstranjenje nakupljene krvi.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10. Infekcija.</w:t>
      </w:r>
      <w:r w:rsidRPr="0068524E">
        <w:rPr>
          <w:rFonts w:asciiTheme="minorHAnsi" w:hAnsiTheme="minorHAnsi" w:cstheme="minorHAnsi"/>
          <w:sz w:val="22"/>
          <w:szCs w:val="22"/>
        </w:rPr>
        <w:t xml:space="preserve"> Iako se rijetko javlja nakon ovog operacijskog zahvata, jedan je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češćih uzroka odloženog cijeljenja rane. Ako se pojavi, zahtijevati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dodatno liječenje u smislu terapije antibioticima, hospitalizaciju, a u nekim slučajevima i dodatne operacijske zahvate.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Iako rijetki, opisani su i smrtni ishodi nakon infekcije.</w:t>
      </w:r>
      <w:proofErr w:type="gramEnd"/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11. Opekline kože uslijed slabog kontakta elektrode i/ili električnog noža.</w:t>
      </w:r>
      <w:r w:rsidRPr="0068524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One se događaju iznimno rijetko za vrijeme operacijskog zahvata.</w:t>
      </w:r>
      <w:proofErr w:type="gramEnd"/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proofErr w:type="gramStart"/>
      <w:r w:rsidRPr="0068524E">
        <w:rPr>
          <w:rFonts w:asciiTheme="minorHAnsi" w:hAnsiTheme="minorHAnsi" w:cstheme="minorHAnsi"/>
          <w:b/>
          <w:sz w:val="22"/>
          <w:szCs w:val="22"/>
        </w:rPr>
        <w:t>12. Kožne alergijske reakcije na sredstva za dezinfekciju i ljepljive trake kojima se učvršćuje sterilan prevoj</w:t>
      </w:r>
      <w:proofErr w:type="gramEnd"/>
      <w:r w:rsidRPr="0068524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8524E">
        <w:rPr>
          <w:rFonts w:asciiTheme="minorHAnsi" w:hAnsiTheme="minorHAnsi" w:cstheme="minorHAnsi"/>
          <w:sz w:val="22"/>
          <w:szCs w:val="22"/>
        </w:rPr>
        <w:t>također se događaju iznimno rijetko.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13. Ožiljak</w:t>
      </w:r>
      <w:r w:rsidRPr="0068524E">
        <w:rPr>
          <w:rFonts w:asciiTheme="minorHAnsi" w:hAnsiTheme="minorHAnsi" w:cstheme="minorHAnsi"/>
          <w:sz w:val="22"/>
          <w:szCs w:val="22"/>
        </w:rPr>
        <w:t xml:space="preserve">. Svi operacijski zahvati ostavljaju ožiljak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kojih su neki uočljiviji od drugih. Iako se očekuje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dobro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cijeljenje rane, abnormalni ožiljci se mogu pojaviti, kako u samoj koži, tako i dublje u vezivnom tkivu ekstremiteta. Ožiljak može biti „ružan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“ 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drugačije nijanse od okolne kože.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Ožiljak može ograničavati opseg kretnji i funkciju zgloba.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U iznimnim slučajevima smetnje zbog ožiljka mogu zahtijevati i ponovljeni operacijski zahvat.</w:t>
      </w:r>
      <w:proofErr w:type="gramEnd"/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                 14. Flebitis (krvni ugrušci)</w:t>
      </w:r>
      <w:r w:rsidRPr="0068524E">
        <w:rPr>
          <w:rFonts w:asciiTheme="minorHAnsi" w:hAnsiTheme="minorHAnsi" w:cstheme="minorHAnsi"/>
          <w:sz w:val="22"/>
          <w:szCs w:val="22"/>
        </w:rPr>
        <w:t xml:space="preserve"> – duboka venska tromboza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krvni ugrušci su komplikacija koja se javlja prilikom navedenog zahvata kao i kod bilo kojeg drugog operacijskog zahvata na ekstremitetima.</w:t>
      </w:r>
    </w:p>
    <w:p w:rsidR="00D428D7" w:rsidRP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D428D7" w:rsidRPr="0068524E">
        <w:rPr>
          <w:rFonts w:asciiTheme="minorHAnsi" w:hAnsiTheme="minorHAnsi" w:cstheme="minorHAnsi"/>
          <w:b/>
          <w:sz w:val="22"/>
          <w:szCs w:val="22"/>
        </w:rPr>
        <w:t>15. Plućna embolija</w:t>
      </w:r>
      <w:r w:rsidR="00D428D7" w:rsidRPr="0068524E">
        <w:rPr>
          <w:rFonts w:asciiTheme="minorHAnsi" w:hAnsiTheme="minorHAnsi" w:cstheme="minorHAnsi"/>
          <w:sz w:val="22"/>
          <w:szCs w:val="22"/>
        </w:rPr>
        <w:t xml:space="preserve"> – Ako dođe do otkidanja krvnog ugruška, on može nošen krvnom strujom doći do pluća i tako uzrokovati nagli osjećaj nedostatka zraka, ubrzan rad srca, a u rijetkim situacijama može rezultirati i iznenadnom smrću.</w:t>
      </w:r>
    </w:p>
    <w:p w:rsidR="00D428D7" w:rsidRP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D428D7" w:rsidRPr="0068524E">
        <w:rPr>
          <w:rFonts w:asciiTheme="minorHAnsi" w:hAnsiTheme="minorHAnsi" w:cstheme="minorHAnsi"/>
          <w:b/>
          <w:sz w:val="22"/>
          <w:szCs w:val="22"/>
        </w:rPr>
        <w:t>16. Refleksna simpatička distrofija</w:t>
      </w:r>
      <w:r w:rsidR="00D428D7" w:rsidRPr="0068524E">
        <w:rPr>
          <w:rFonts w:asciiTheme="minorHAnsi" w:hAnsiTheme="minorHAnsi" w:cstheme="minorHAnsi"/>
          <w:sz w:val="22"/>
          <w:szCs w:val="22"/>
        </w:rPr>
        <w:t xml:space="preserve"> – Ovaj rijedak poremećaj karakteriziran je s neprimjereno produljenim bolovima pretjerane jačine. </w:t>
      </w:r>
      <w:proofErr w:type="gramStart"/>
      <w:r w:rsidR="00D428D7" w:rsidRPr="0068524E">
        <w:rPr>
          <w:rFonts w:asciiTheme="minorHAnsi" w:hAnsiTheme="minorHAnsi" w:cstheme="minorHAnsi"/>
          <w:sz w:val="22"/>
          <w:szCs w:val="22"/>
        </w:rPr>
        <w:t>Potrebno ga je aktivno liječiti, ponekad i više mjeseci.</w:t>
      </w:r>
      <w:proofErr w:type="gramEnd"/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 xml:space="preserve">Za uspjeh samog operativnog zahvata dužni ste pridržavati se u potpunosti svih savjeta i preporuka Vašeg Napominjemo, kako je OB Zabok i bolnica hrvatskih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veterana  u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državnom vlasništvu, a ne privatna ustanova, svaki bolesnik mora dobiti u što je moguće kraćem roku uslugu koju treba. Ukoliko želi može zahtjevati određenog operatera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ali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tada mora znati da se operacijski zahvat može i odgoditi ovisno o zauzetosti operatera.  Ako je prvotno određen operater iznenada spriječen izvršiti planirani operacijski zahvat, Pročelnik kirurške službe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ili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voditelj traumatološko ortopedskog odjela odredit će adekvatnog operatera koji će izvršiti planirani operacijski zahvat. 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28D7" w:rsidRPr="0068524E" w:rsidRDefault="00D428D7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24E">
        <w:rPr>
          <w:rFonts w:asciiTheme="minorHAnsi" w:hAnsiTheme="minorHAnsi" w:cstheme="minorHAnsi"/>
          <w:b/>
          <w:sz w:val="22"/>
          <w:szCs w:val="22"/>
        </w:rPr>
        <w:t xml:space="preserve">MOGUĆNOST </w:t>
      </w:r>
      <w:r w:rsidR="0068524E">
        <w:rPr>
          <w:rFonts w:asciiTheme="minorHAnsi" w:hAnsiTheme="minorHAnsi" w:cstheme="minorHAnsi"/>
          <w:b/>
          <w:sz w:val="22"/>
          <w:szCs w:val="22"/>
        </w:rPr>
        <w:t>ZAMJENE ZA PREPORUČENI POSTUPAK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8524E">
        <w:rPr>
          <w:rFonts w:asciiTheme="minorHAnsi" w:hAnsiTheme="minorHAnsi" w:cstheme="minorHAnsi"/>
          <w:sz w:val="22"/>
          <w:szCs w:val="22"/>
        </w:rPr>
        <w:t>Ovaj operacijski zahvat najprikladniji je način liječenja Vašeg stanja.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U slučaju da se ne obavi preporučeno operacijsko liječenje, za očekivati je da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će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osteosintetski materijal biti sve teže u odstraniti što bi moglo dovesti do poteškoća u slučaju potrebe za nastavkom liječenja.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Nadalje, u slučaju da osteosintetski materijal izaziva tegobe kod Vas, iste bi se mogle postupno pojačavati, čime bi se funkcija ekstremiteta, kao i radni kapacitet, smanjili.</w:t>
      </w:r>
      <w:proofErr w:type="gramEnd"/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28D7" w:rsidRPr="0068524E" w:rsidRDefault="0068524E" w:rsidP="00685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IZJAVA BOLESNIKA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 xml:space="preserve">Liječnik me je upoznao s mojim zdravstvenim stanjem, preporučenim postupkom liječenja i eventualnim rizicima, uključujući i rizike koji su specifični s obzirom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moje zdravstveno stanje, a isto tako na rizike koji se u navedenoj situaciji najčešće pojavljuju. Izjavljujem da sam bio/bila u mogućnosti postavljati pitanja i konzultirati se s liječnikom glede svoga zdravstvenog stanja, navedenog postupka, eventualnih rizika liječenja, a isto tako i o mogućnosti zamjene za preporučeni postupak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te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sam izabrao/izabrala gore navedeni postupak. Moja pitanja i nedoumice vezane uz navedeni postupak liječenja objašnjene su mi </w:t>
      </w:r>
      <w:proofErr w:type="gramStart"/>
      <w:r w:rsidRPr="0068524E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68524E">
        <w:rPr>
          <w:rFonts w:asciiTheme="minorHAnsi" w:hAnsiTheme="minorHAnsi" w:cstheme="minorHAnsi"/>
          <w:sz w:val="22"/>
          <w:szCs w:val="22"/>
        </w:rPr>
        <w:t xml:space="preserve"> zadovoljavajući i razumljiv način te sam u potpunosti shvatio/shvatila preporučeni postupak i sve rizike koje on nosi.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92A4B" w:rsidRDefault="00792A4B" w:rsidP="00792A4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92A4B" w:rsidRDefault="00792A4B" w:rsidP="00792A4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Ime i prezime bolesnika/skrbnika: __________________________________</w:t>
      </w:r>
    </w:p>
    <w:p w:rsidR="00792A4B" w:rsidRDefault="00792A4B" w:rsidP="00685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>Potpis bolesnika</w:t>
      </w:r>
      <w:r w:rsidR="0068524E">
        <w:rPr>
          <w:rFonts w:asciiTheme="minorHAnsi" w:hAnsiTheme="minorHAnsi" w:cstheme="minorHAnsi"/>
          <w:sz w:val="22"/>
          <w:szCs w:val="22"/>
        </w:rPr>
        <w:t>/skrbnika</w:t>
      </w:r>
      <w:r w:rsidRPr="0068524E">
        <w:rPr>
          <w:rFonts w:asciiTheme="minorHAnsi" w:hAnsiTheme="minorHAnsi" w:cstheme="minorHAnsi"/>
          <w:sz w:val="22"/>
          <w:szCs w:val="22"/>
        </w:rPr>
        <w:t>: _____________________________________________</w:t>
      </w:r>
    </w:p>
    <w:p w:rsid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28D7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 w:rsidRPr="0068524E">
        <w:rPr>
          <w:rFonts w:asciiTheme="minorHAnsi" w:hAnsiTheme="minorHAnsi" w:cstheme="minorHAnsi"/>
          <w:sz w:val="22"/>
          <w:szCs w:val="22"/>
        </w:rPr>
        <w:t>Potpis liječnika: ______________________________________________</w:t>
      </w:r>
    </w:p>
    <w:p w:rsid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8524E" w:rsidRPr="0068524E" w:rsidRDefault="0068524E" w:rsidP="006852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Datum: ______________________________________________</w:t>
      </w:r>
    </w:p>
    <w:p w:rsidR="00D428D7" w:rsidRPr="0068524E" w:rsidRDefault="00D428D7" w:rsidP="00685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82C" w:rsidRPr="0068524E" w:rsidRDefault="0008382C" w:rsidP="0068524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8382C" w:rsidRPr="0068524E" w:rsidSect="00DF4AF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67" w:footer="1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6C9" w:rsidRDefault="003B06C9">
      <w:r>
        <w:separator/>
      </w:r>
    </w:p>
  </w:endnote>
  <w:endnote w:type="continuationSeparator" w:id="0">
    <w:p w:rsidR="003B06C9" w:rsidRDefault="003B0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3C8" w:rsidRDefault="00DE73C8" w:rsidP="00CD3C4C">
    <w:pPr>
      <w:spacing w:before="120" w:after="120"/>
    </w:pPr>
  </w:p>
  <w:tbl>
    <w:tblPr>
      <w:tblW w:w="5000" w:type="pct"/>
      <w:tblBorders>
        <w:top w:val="single" w:sz="12" w:space="0" w:color="C2252E"/>
        <w:insideH w:val="single" w:sz="8" w:space="0" w:color="C2252E"/>
      </w:tblBorders>
      <w:tblLook w:val="04A0"/>
    </w:tblPr>
    <w:tblGrid>
      <w:gridCol w:w="9855"/>
    </w:tblGrid>
    <w:tr w:rsidR="00AE265C" w:rsidTr="00D428D7">
      <w:trPr>
        <w:trHeight w:val="378"/>
      </w:trPr>
      <w:tc>
        <w:tcPr>
          <w:tcW w:w="5000" w:type="pct"/>
          <w:tcBorders>
            <w:top w:val="single" w:sz="12" w:space="0" w:color="548FCC"/>
            <w:bottom w:val="single" w:sz="8" w:space="0" w:color="548FCC"/>
          </w:tcBorders>
          <w:vAlign w:val="center"/>
        </w:tcPr>
        <w:p w:rsidR="00AE265C" w:rsidRDefault="00AE265C" w:rsidP="00F1718E">
          <w:pPr>
            <w:pStyle w:val="Podnoje"/>
            <w:spacing w:before="60" w:after="60"/>
            <w:jc w:val="center"/>
            <w:rPr>
              <w:i/>
              <w:sz w:val="16"/>
              <w:szCs w:val="16"/>
              <w:lang w:val="en-GB"/>
            </w:rPr>
          </w:pPr>
          <w:bookmarkStart w:id="0" w:name="_GoBack"/>
          <w:bookmarkEnd w:id="0"/>
        </w:p>
      </w:tc>
    </w:tr>
  </w:tbl>
  <w:p w:rsidR="00A51027" w:rsidRPr="00DF4AF4" w:rsidRDefault="00D428D7" w:rsidP="00D428D7">
    <w:pPr>
      <w:pStyle w:val="Zaglavlje"/>
      <w:spacing w:before="120" w:after="120"/>
      <w:rPr>
        <w:b/>
        <w:i/>
        <w:sz w:val="12"/>
        <w:szCs w:val="12"/>
      </w:rPr>
    </w:pPr>
    <w:r>
      <w:rPr>
        <w:rFonts w:ascii="Arial" w:hAnsi="Arial" w:cs="Arial"/>
        <w:b/>
        <w:sz w:val="22"/>
        <w:szCs w:val="22"/>
      </w:rPr>
      <w:t>KIR-OBR.50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95" w:rsidRDefault="00FE1D95" w:rsidP="00FE1D95"/>
  <w:p w:rsidR="00A51027" w:rsidRPr="00A50B0D" w:rsidRDefault="00D428D7" w:rsidP="00D428D7">
    <w:pPr>
      <w:pStyle w:val="Zaglavlje"/>
      <w:spacing w:before="120" w:after="120"/>
      <w:rPr>
        <w:b/>
        <w:i/>
        <w:sz w:val="12"/>
        <w:szCs w:val="12"/>
      </w:rPr>
    </w:pPr>
    <w:r>
      <w:rPr>
        <w:rFonts w:ascii="Arial" w:hAnsi="Arial" w:cs="Arial"/>
        <w:b/>
        <w:sz w:val="22"/>
        <w:szCs w:val="22"/>
      </w:rPr>
      <w:t>KIR-OBR.50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6C9" w:rsidRDefault="003B06C9">
      <w:r>
        <w:separator/>
      </w:r>
    </w:p>
  </w:footnote>
  <w:footnote w:type="continuationSeparator" w:id="0">
    <w:p w:rsidR="003B06C9" w:rsidRDefault="003B0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1" w:type="pct"/>
      <w:tblBorders>
        <w:top w:val="single" w:sz="12" w:space="0" w:color="548FCC"/>
        <w:left w:val="single" w:sz="12" w:space="0" w:color="548FCC"/>
        <w:bottom w:val="single" w:sz="12" w:space="0" w:color="548FCC"/>
        <w:right w:val="single" w:sz="12" w:space="0" w:color="548FCC"/>
        <w:insideH w:val="single" w:sz="12" w:space="0" w:color="548FCC"/>
        <w:insideV w:val="single" w:sz="12" w:space="0" w:color="548FCC"/>
      </w:tblBorders>
      <w:tblLook w:val="01E0"/>
    </w:tblPr>
    <w:tblGrid>
      <w:gridCol w:w="2222"/>
      <w:gridCol w:w="5969"/>
      <w:gridCol w:w="1666"/>
    </w:tblGrid>
    <w:tr w:rsidR="00D428D7" w:rsidTr="00D428D7">
      <w:trPr>
        <w:trHeight w:val="284"/>
      </w:trPr>
      <w:tc>
        <w:tcPr>
          <w:tcW w:w="1127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428D7" w:rsidRPr="00113037" w:rsidRDefault="00D428D7" w:rsidP="00F622A0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82980" cy="393065"/>
                <wp:effectExtent l="19050" t="0" r="7620" b="0"/>
                <wp:docPr id="1" name="Picture 3" descr="Description: Description: C:\Documents and Settings\stanko.belina\Local Settings\Temp\Rar$DI92.712\logo_krat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C:\Documents and Settings\stanko.belina\Local Settings\Temp\Rar$DI92.712\logo_krat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8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428D7" w:rsidRPr="00100E4C" w:rsidRDefault="00100E4C" w:rsidP="00F622A0">
          <w:pPr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Informirani pristanak – v</w:t>
          </w:r>
          <w:r w:rsidR="00D428D7" w:rsidRPr="00100E4C">
            <w:rPr>
              <w:rFonts w:asciiTheme="minorHAnsi" w:hAnsiTheme="minorHAnsi" w:cstheme="minorHAnsi"/>
              <w:b/>
            </w:rPr>
            <w:t>ađenje osteosintetskog materijala</w:t>
          </w:r>
        </w:p>
      </w:tc>
      <w:tc>
        <w:tcPr>
          <w:tcW w:w="845" w:type="pct"/>
          <w:vAlign w:val="center"/>
        </w:tcPr>
        <w:p w:rsidR="00D428D7" w:rsidRPr="00997D88" w:rsidRDefault="00D428D7" w:rsidP="0075227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KIR-OBR.50</w:t>
          </w:r>
        </w:p>
      </w:tc>
    </w:tr>
    <w:tr w:rsidR="00D428D7" w:rsidTr="00D428D7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428D7" w:rsidRPr="00113037" w:rsidRDefault="00D428D7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428D7" w:rsidRDefault="00D428D7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D428D7" w:rsidRPr="00997D88" w:rsidRDefault="00D428D7" w:rsidP="0075227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Rev. </w:t>
          </w:r>
          <w:r w:rsidRPr="00997D88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D428D7" w:rsidTr="00D428D7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428D7" w:rsidRPr="00113037" w:rsidRDefault="00D428D7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428D7" w:rsidRDefault="00D428D7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D428D7" w:rsidRPr="00997D88" w:rsidRDefault="00D428D7" w:rsidP="0075227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17.4.2023.</w:t>
          </w:r>
        </w:p>
      </w:tc>
    </w:tr>
    <w:tr w:rsidR="00D428D7" w:rsidTr="00D428D7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428D7" w:rsidRPr="00113037" w:rsidRDefault="00D428D7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428D7" w:rsidRDefault="00D428D7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D428D7" w:rsidRPr="00997D88" w:rsidRDefault="00D428D7" w:rsidP="0075227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List: </w: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792A4B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4</w: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  <w:r w:rsidRPr="00997D88">
            <w:rPr>
              <w:rStyle w:val="Brojstranice"/>
              <w:rFonts w:ascii="Arial" w:hAnsi="Arial" w:cs="Arial"/>
              <w:sz w:val="22"/>
              <w:szCs w:val="22"/>
            </w:rPr>
            <w:t>/</w: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792A4B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4</w: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A51027" w:rsidRPr="00815AF0" w:rsidRDefault="00A51027" w:rsidP="00630AA4">
    <w:pPr>
      <w:pStyle w:val="Zaglavlje"/>
      <w:rPr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548FCC"/>
        <w:left w:val="single" w:sz="12" w:space="0" w:color="548FCC"/>
        <w:bottom w:val="single" w:sz="12" w:space="0" w:color="548FCC"/>
        <w:right w:val="single" w:sz="12" w:space="0" w:color="548FCC"/>
        <w:insideH w:val="single" w:sz="12" w:space="0" w:color="548FCC"/>
        <w:insideV w:val="single" w:sz="12" w:space="0" w:color="548FCC"/>
      </w:tblBorders>
      <w:tblLook w:val="01E0"/>
    </w:tblPr>
    <w:tblGrid>
      <w:gridCol w:w="2222"/>
      <w:gridCol w:w="5542"/>
      <w:gridCol w:w="2091"/>
    </w:tblGrid>
    <w:tr w:rsidR="00D52957" w:rsidTr="006B1619">
      <w:trPr>
        <w:trHeight w:val="284"/>
      </w:trPr>
      <w:tc>
        <w:tcPr>
          <w:tcW w:w="1127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28562F" w:rsidP="00C4333A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82980" cy="393065"/>
                <wp:effectExtent l="19050" t="0" r="7620" b="0"/>
                <wp:docPr id="2" name="Picture 3" descr="Description: Description: C:\Documents and Settings\stanko.belina\Local Settings\Temp\Rar$DI92.712\logo_krat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C:\Documents and Settings\stanko.belina\Local Settings\Temp\Rar$DI92.712\logo_krat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00E4C" w:rsidRDefault="00100E4C" w:rsidP="00B665F7">
          <w:pPr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Informirani pristanak – v</w:t>
          </w:r>
          <w:r w:rsidR="00D428D7" w:rsidRPr="00100E4C">
            <w:rPr>
              <w:rFonts w:asciiTheme="minorHAnsi" w:hAnsiTheme="minorHAnsi" w:cstheme="minorHAnsi"/>
              <w:b/>
            </w:rPr>
            <w:t>ađenje osteosintetskog materijala</w:t>
          </w: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2A571C" w:rsidP="00D428D7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KIR-OBR.</w:t>
          </w:r>
          <w:r w:rsidR="00D428D7">
            <w:rPr>
              <w:rFonts w:ascii="Arial" w:hAnsi="Arial" w:cs="Arial"/>
              <w:b/>
              <w:sz w:val="22"/>
              <w:szCs w:val="22"/>
            </w:rPr>
            <w:t>50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52957" w:rsidP="00D52957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Rev. </w:t>
          </w:r>
          <w:r w:rsidR="0076600B" w:rsidRPr="00997D88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2A571C" w:rsidP="008A0936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17.4.2023.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52957" w:rsidP="00C4333A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List: </w: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792A4B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1</w: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  <w:r w:rsidRPr="00997D88">
            <w:rPr>
              <w:rStyle w:val="Brojstranice"/>
              <w:rFonts w:ascii="Arial" w:hAnsi="Arial" w:cs="Arial"/>
              <w:sz w:val="22"/>
              <w:szCs w:val="22"/>
            </w:rPr>
            <w:t>/</w: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792A4B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3</w:t>
          </w:r>
          <w:r w:rsidR="00963C56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A51027" w:rsidRDefault="00A51027" w:rsidP="00571F72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00E"/>
    <w:multiLevelType w:val="multilevel"/>
    <w:tmpl w:val="86389022"/>
    <w:lvl w:ilvl="0">
      <w:start w:val="1"/>
      <w:numFmt w:val="decimal"/>
      <w:pStyle w:val="OBZNaslov1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OBZNaslov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pStyle w:val="OBZNaslov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pStyle w:val="OBZNaslov4"/>
      <w:lvlText w:val="%1.%2.%3.%4"/>
      <w:lvlJc w:val="left"/>
      <w:pPr>
        <w:tabs>
          <w:tab w:val="num" w:pos="1077"/>
        </w:tabs>
        <w:ind w:left="1077" w:hanging="1077"/>
      </w:pPr>
      <w:rPr>
        <w:rFonts w:ascii="Arial" w:hAnsi="Arial" w:cs="Tunga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0"/>
        </w:tabs>
        <w:ind w:left="4430" w:hanging="1440"/>
      </w:pPr>
      <w:rPr>
        <w:rFonts w:hint="default"/>
      </w:rPr>
    </w:lvl>
  </w:abstractNum>
  <w:abstractNum w:abstractNumId="1">
    <w:nsid w:val="1B792308"/>
    <w:multiLevelType w:val="hybridMultilevel"/>
    <w:tmpl w:val="B3D6A7D2"/>
    <w:lvl w:ilvl="0" w:tplc="786C2FF0">
      <w:start w:val="1"/>
      <w:numFmt w:val="lowerLetter"/>
      <w:pStyle w:val="OBZObrojavanjea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B5F89"/>
    <w:multiLevelType w:val="hybridMultilevel"/>
    <w:tmpl w:val="BBDA2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72442"/>
    <w:multiLevelType w:val="multilevel"/>
    <w:tmpl w:val="041A001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74E447B"/>
    <w:multiLevelType w:val="hybridMultilevel"/>
    <w:tmpl w:val="A6A23620"/>
    <w:lvl w:ilvl="0" w:tplc="E7BE1F84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D3D84"/>
    <w:multiLevelType w:val="singleLevel"/>
    <w:tmpl w:val="6BE4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213A1D"/>
    <w:multiLevelType w:val="hybridMultilevel"/>
    <w:tmpl w:val="2FA895FC"/>
    <w:lvl w:ilvl="0" w:tplc="5F5269FA">
      <w:start w:val="1"/>
      <w:numFmt w:val="lowerLetter"/>
      <w:pStyle w:val="Nabrajanje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74CACB6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6A72EC"/>
    <w:multiLevelType w:val="hybridMultilevel"/>
    <w:tmpl w:val="9474C79C"/>
    <w:lvl w:ilvl="0" w:tplc="60923382">
      <w:start w:val="1"/>
      <w:numFmt w:val="decimal"/>
      <w:pStyle w:val="OBZObrojavanje1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5"/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"/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stylePaneFormatFilter w:val="37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2066C"/>
    <w:rsid w:val="00004B12"/>
    <w:rsid w:val="0000702D"/>
    <w:rsid w:val="00015BB3"/>
    <w:rsid w:val="00024B90"/>
    <w:rsid w:val="000262E7"/>
    <w:rsid w:val="00026517"/>
    <w:rsid w:val="0003091C"/>
    <w:rsid w:val="00031722"/>
    <w:rsid w:val="000351F9"/>
    <w:rsid w:val="00042BCB"/>
    <w:rsid w:val="000448B7"/>
    <w:rsid w:val="000552F8"/>
    <w:rsid w:val="00065674"/>
    <w:rsid w:val="00082A1D"/>
    <w:rsid w:val="0008382C"/>
    <w:rsid w:val="000842AE"/>
    <w:rsid w:val="00085A20"/>
    <w:rsid w:val="000900E5"/>
    <w:rsid w:val="00090187"/>
    <w:rsid w:val="00092A19"/>
    <w:rsid w:val="00094C0F"/>
    <w:rsid w:val="000B0561"/>
    <w:rsid w:val="000B0AE8"/>
    <w:rsid w:val="000B39D4"/>
    <w:rsid w:val="000D0C2A"/>
    <w:rsid w:val="000D194A"/>
    <w:rsid w:val="000D3F14"/>
    <w:rsid w:val="000E008E"/>
    <w:rsid w:val="000E62FA"/>
    <w:rsid w:val="000F0F33"/>
    <w:rsid w:val="000F1526"/>
    <w:rsid w:val="000F1F28"/>
    <w:rsid w:val="000F5FA5"/>
    <w:rsid w:val="0010011B"/>
    <w:rsid w:val="00100442"/>
    <w:rsid w:val="00100E4C"/>
    <w:rsid w:val="0010180A"/>
    <w:rsid w:val="001021DE"/>
    <w:rsid w:val="00105710"/>
    <w:rsid w:val="00105B16"/>
    <w:rsid w:val="00113037"/>
    <w:rsid w:val="00120FE5"/>
    <w:rsid w:val="001227CD"/>
    <w:rsid w:val="001251EE"/>
    <w:rsid w:val="001317A7"/>
    <w:rsid w:val="00131C0A"/>
    <w:rsid w:val="0013633F"/>
    <w:rsid w:val="00140CEA"/>
    <w:rsid w:val="001421F6"/>
    <w:rsid w:val="00146BAD"/>
    <w:rsid w:val="00151841"/>
    <w:rsid w:val="001543DC"/>
    <w:rsid w:val="00166CB7"/>
    <w:rsid w:val="00171142"/>
    <w:rsid w:val="00172A7D"/>
    <w:rsid w:val="00177093"/>
    <w:rsid w:val="00177E43"/>
    <w:rsid w:val="00185662"/>
    <w:rsid w:val="00197B03"/>
    <w:rsid w:val="001A0571"/>
    <w:rsid w:val="001A3A7D"/>
    <w:rsid w:val="001A5AE5"/>
    <w:rsid w:val="001B32EF"/>
    <w:rsid w:val="001B5230"/>
    <w:rsid w:val="001B7750"/>
    <w:rsid w:val="001C065B"/>
    <w:rsid w:val="001C0ED5"/>
    <w:rsid w:val="001C705F"/>
    <w:rsid w:val="001D01ED"/>
    <w:rsid w:val="001D3097"/>
    <w:rsid w:val="001D4E7C"/>
    <w:rsid w:val="001D63A9"/>
    <w:rsid w:val="001D7010"/>
    <w:rsid w:val="001E01E8"/>
    <w:rsid w:val="001E7CA3"/>
    <w:rsid w:val="001E7F28"/>
    <w:rsid w:val="001F35FB"/>
    <w:rsid w:val="001F3B35"/>
    <w:rsid w:val="001F5C50"/>
    <w:rsid w:val="001F7A78"/>
    <w:rsid w:val="002040F2"/>
    <w:rsid w:val="00211EEC"/>
    <w:rsid w:val="00212240"/>
    <w:rsid w:val="00212E0A"/>
    <w:rsid w:val="00221628"/>
    <w:rsid w:val="00237D0F"/>
    <w:rsid w:val="002465E8"/>
    <w:rsid w:val="002661BD"/>
    <w:rsid w:val="00282E6D"/>
    <w:rsid w:val="00284D0E"/>
    <w:rsid w:val="0028562F"/>
    <w:rsid w:val="00286880"/>
    <w:rsid w:val="00290FBD"/>
    <w:rsid w:val="00294C93"/>
    <w:rsid w:val="002A571C"/>
    <w:rsid w:val="002B0BF8"/>
    <w:rsid w:val="002B118E"/>
    <w:rsid w:val="002B3077"/>
    <w:rsid w:val="002C6529"/>
    <w:rsid w:val="002C6619"/>
    <w:rsid w:val="002D768C"/>
    <w:rsid w:val="002F2B43"/>
    <w:rsid w:val="002F396D"/>
    <w:rsid w:val="002F4109"/>
    <w:rsid w:val="002F4748"/>
    <w:rsid w:val="002F7D76"/>
    <w:rsid w:val="003033F1"/>
    <w:rsid w:val="003055E7"/>
    <w:rsid w:val="003109A0"/>
    <w:rsid w:val="00314281"/>
    <w:rsid w:val="0031449B"/>
    <w:rsid w:val="00315329"/>
    <w:rsid w:val="00316545"/>
    <w:rsid w:val="003203D8"/>
    <w:rsid w:val="00321165"/>
    <w:rsid w:val="003227FD"/>
    <w:rsid w:val="003230CB"/>
    <w:rsid w:val="00334855"/>
    <w:rsid w:val="00334B51"/>
    <w:rsid w:val="00340B4C"/>
    <w:rsid w:val="00341FCB"/>
    <w:rsid w:val="00343AB9"/>
    <w:rsid w:val="00344498"/>
    <w:rsid w:val="00345D7D"/>
    <w:rsid w:val="00346434"/>
    <w:rsid w:val="003477A0"/>
    <w:rsid w:val="00353D50"/>
    <w:rsid w:val="0036745E"/>
    <w:rsid w:val="00370066"/>
    <w:rsid w:val="003729EA"/>
    <w:rsid w:val="00372CA9"/>
    <w:rsid w:val="003767B1"/>
    <w:rsid w:val="003802E8"/>
    <w:rsid w:val="00381317"/>
    <w:rsid w:val="003826C1"/>
    <w:rsid w:val="00382E7D"/>
    <w:rsid w:val="0039211B"/>
    <w:rsid w:val="0039249C"/>
    <w:rsid w:val="00392703"/>
    <w:rsid w:val="00393421"/>
    <w:rsid w:val="003A1385"/>
    <w:rsid w:val="003A61B0"/>
    <w:rsid w:val="003B06C9"/>
    <w:rsid w:val="003B24E0"/>
    <w:rsid w:val="003B4801"/>
    <w:rsid w:val="003C10FB"/>
    <w:rsid w:val="003C4409"/>
    <w:rsid w:val="003D32AB"/>
    <w:rsid w:val="003D3D38"/>
    <w:rsid w:val="003D3FB8"/>
    <w:rsid w:val="003D458D"/>
    <w:rsid w:val="003E4170"/>
    <w:rsid w:val="003F3DE3"/>
    <w:rsid w:val="003F55A0"/>
    <w:rsid w:val="003F62E8"/>
    <w:rsid w:val="003F7118"/>
    <w:rsid w:val="004055C6"/>
    <w:rsid w:val="00406047"/>
    <w:rsid w:val="004138F8"/>
    <w:rsid w:val="0041514C"/>
    <w:rsid w:val="00430E15"/>
    <w:rsid w:val="00436FF3"/>
    <w:rsid w:val="00443C45"/>
    <w:rsid w:val="00444977"/>
    <w:rsid w:val="00452044"/>
    <w:rsid w:val="00453AA4"/>
    <w:rsid w:val="0045414B"/>
    <w:rsid w:val="00456287"/>
    <w:rsid w:val="004571D0"/>
    <w:rsid w:val="00461CB1"/>
    <w:rsid w:val="0046394A"/>
    <w:rsid w:val="0046665B"/>
    <w:rsid w:val="004669CC"/>
    <w:rsid w:val="00470E0F"/>
    <w:rsid w:val="004722A1"/>
    <w:rsid w:val="0047281B"/>
    <w:rsid w:val="0047347D"/>
    <w:rsid w:val="00481D25"/>
    <w:rsid w:val="004854CC"/>
    <w:rsid w:val="00496AE5"/>
    <w:rsid w:val="004A16C8"/>
    <w:rsid w:val="004A2D9F"/>
    <w:rsid w:val="004B1385"/>
    <w:rsid w:val="004B6008"/>
    <w:rsid w:val="004B68BE"/>
    <w:rsid w:val="004D0242"/>
    <w:rsid w:val="004D3EF0"/>
    <w:rsid w:val="004D57F6"/>
    <w:rsid w:val="004E1171"/>
    <w:rsid w:val="004E26A5"/>
    <w:rsid w:val="004E3AAC"/>
    <w:rsid w:val="004E57F1"/>
    <w:rsid w:val="004F0FB2"/>
    <w:rsid w:val="004F3138"/>
    <w:rsid w:val="004F6935"/>
    <w:rsid w:val="00501C98"/>
    <w:rsid w:val="0050330B"/>
    <w:rsid w:val="00506952"/>
    <w:rsid w:val="00511CA2"/>
    <w:rsid w:val="00513FA7"/>
    <w:rsid w:val="0051649B"/>
    <w:rsid w:val="005200DD"/>
    <w:rsid w:val="005260C8"/>
    <w:rsid w:val="00531F45"/>
    <w:rsid w:val="00535A5F"/>
    <w:rsid w:val="00546AB4"/>
    <w:rsid w:val="005476DF"/>
    <w:rsid w:val="00552F75"/>
    <w:rsid w:val="005536FF"/>
    <w:rsid w:val="005572DB"/>
    <w:rsid w:val="005609C0"/>
    <w:rsid w:val="00567BD3"/>
    <w:rsid w:val="00567EAF"/>
    <w:rsid w:val="00571F72"/>
    <w:rsid w:val="005779EC"/>
    <w:rsid w:val="00580EFC"/>
    <w:rsid w:val="00583581"/>
    <w:rsid w:val="005850DC"/>
    <w:rsid w:val="005853C8"/>
    <w:rsid w:val="00586B4A"/>
    <w:rsid w:val="0059032E"/>
    <w:rsid w:val="00590CA2"/>
    <w:rsid w:val="00592ECD"/>
    <w:rsid w:val="0059301C"/>
    <w:rsid w:val="0059465D"/>
    <w:rsid w:val="0059737E"/>
    <w:rsid w:val="00597CE5"/>
    <w:rsid w:val="005A349A"/>
    <w:rsid w:val="005B0872"/>
    <w:rsid w:val="005B1276"/>
    <w:rsid w:val="005B404C"/>
    <w:rsid w:val="005C38F2"/>
    <w:rsid w:val="005C77BD"/>
    <w:rsid w:val="005D6B07"/>
    <w:rsid w:val="005E0D00"/>
    <w:rsid w:val="005E669F"/>
    <w:rsid w:val="005E6736"/>
    <w:rsid w:val="005F09DC"/>
    <w:rsid w:val="005F0F11"/>
    <w:rsid w:val="006002FD"/>
    <w:rsid w:val="00601288"/>
    <w:rsid w:val="00605EDB"/>
    <w:rsid w:val="00605EE6"/>
    <w:rsid w:val="006060AA"/>
    <w:rsid w:val="00620129"/>
    <w:rsid w:val="00623011"/>
    <w:rsid w:val="00630AA4"/>
    <w:rsid w:val="0063311A"/>
    <w:rsid w:val="00637C8C"/>
    <w:rsid w:val="0064299C"/>
    <w:rsid w:val="0064471D"/>
    <w:rsid w:val="00647855"/>
    <w:rsid w:val="00653FCA"/>
    <w:rsid w:val="00654895"/>
    <w:rsid w:val="0065647B"/>
    <w:rsid w:val="00666071"/>
    <w:rsid w:val="0067238C"/>
    <w:rsid w:val="0067506F"/>
    <w:rsid w:val="0067691B"/>
    <w:rsid w:val="00680032"/>
    <w:rsid w:val="0068165C"/>
    <w:rsid w:val="0068428B"/>
    <w:rsid w:val="0068524E"/>
    <w:rsid w:val="0069040C"/>
    <w:rsid w:val="00692410"/>
    <w:rsid w:val="006926CE"/>
    <w:rsid w:val="00693EEE"/>
    <w:rsid w:val="00693FD6"/>
    <w:rsid w:val="00695B8F"/>
    <w:rsid w:val="006B1619"/>
    <w:rsid w:val="006B17F6"/>
    <w:rsid w:val="006C065B"/>
    <w:rsid w:val="006C5F4D"/>
    <w:rsid w:val="006C713C"/>
    <w:rsid w:val="006D2668"/>
    <w:rsid w:val="006D78D9"/>
    <w:rsid w:val="006E08EF"/>
    <w:rsid w:val="006E181A"/>
    <w:rsid w:val="006F0B67"/>
    <w:rsid w:val="006F49B7"/>
    <w:rsid w:val="006F5719"/>
    <w:rsid w:val="006F6704"/>
    <w:rsid w:val="0070615B"/>
    <w:rsid w:val="00706233"/>
    <w:rsid w:val="00706BB9"/>
    <w:rsid w:val="00707E4F"/>
    <w:rsid w:val="00713458"/>
    <w:rsid w:val="00721F8F"/>
    <w:rsid w:val="0074332A"/>
    <w:rsid w:val="00747818"/>
    <w:rsid w:val="007546B2"/>
    <w:rsid w:val="00762276"/>
    <w:rsid w:val="00762840"/>
    <w:rsid w:val="00763D6B"/>
    <w:rsid w:val="0076600B"/>
    <w:rsid w:val="007720BC"/>
    <w:rsid w:val="00774565"/>
    <w:rsid w:val="00774D5A"/>
    <w:rsid w:val="0078020B"/>
    <w:rsid w:val="00781694"/>
    <w:rsid w:val="0079182A"/>
    <w:rsid w:val="00792A4B"/>
    <w:rsid w:val="0079334F"/>
    <w:rsid w:val="007946CF"/>
    <w:rsid w:val="007949C1"/>
    <w:rsid w:val="007957D7"/>
    <w:rsid w:val="0079645C"/>
    <w:rsid w:val="00796E75"/>
    <w:rsid w:val="007A11D7"/>
    <w:rsid w:val="007A3E49"/>
    <w:rsid w:val="007A50FD"/>
    <w:rsid w:val="007B058B"/>
    <w:rsid w:val="007B3D58"/>
    <w:rsid w:val="007C1CDE"/>
    <w:rsid w:val="007C37F3"/>
    <w:rsid w:val="007C6243"/>
    <w:rsid w:val="007C7826"/>
    <w:rsid w:val="007C78E9"/>
    <w:rsid w:val="007D064B"/>
    <w:rsid w:val="007D2D39"/>
    <w:rsid w:val="007D5F84"/>
    <w:rsid w:val="0080207C"/>
    <w:rsid w:val="00802E6A"/>
    <w:rsid w:val="00804DD6"/>
    <w:rsid w:val="00814558"/>
    <w:rsid w:val="00814AA1"/>
    <w:rsid w:val="00815AF0"/>
    <w:rsid w:val="00816104"/>
    <w:rsid w:val="00827770"/>
    <w:rsid w:val="00831D4D"/>
    <w:rsid w:val="00833D7C"/>
    <w:rsid w:val="00837E4C"/>
    <w:rsid w:val="00840644"/>
    <w:rsid w:val="0084066E"/>
    <w:rsid w:val="00843E2D"/>
    <w:rsid w:val="00844DD5"/>
    <w:rsid w:val="00844F1D"/>
    <w:rsid w:val="008450E1"/>
    <w:rsid w:val="00852AE8"/>
    <w:rsid w:val="00853FEB"/>
    <w:rsid w:val="00860349"/>
    <w:rsid w:val="00861CA8"/>
    <w:rsid w:val="00862BCA"/>
    <w:rsid w:val="00865859"/>
    <w:rsid w:val="00872892"/>
    <w:rsid w:val="00880844"/>
    <w:rsid w:val="008825C7"/>
    <w:rsid w:val="00890729"/>
    <w:rsid w:val="008928ED"/>
    <w:rsid w:val="008A0936"/>
    <w:rsid w:val="008A3948"/>
    <w:rsid w:val="008A4B10"/>
    <w:rsid w:val="008A7AD6"/>
    <w:rsid w:val="008B2257"/>
    <w:rsid w:val="008B4485"/>
    <w:rsid w:val="008C549D"/>
    <w:rsid w:val="008D37FC"/>
    <w:rsid w:val="008E211B"/>
    <w:rsid w:val="008E259F"/>
    <w:rsid w:val="0090431C"/>
    <w:rsid w:val="00905874"/>
    <w:rsid w:val="00905891"/>
    <w:rsid w:val="00905A2E"/>
    <w:rsid w:val="00905BA8"/>
    <w:rsid w:val="0090764F"/>
    <w:rsid w:val="0091253A"/>
    <w:rsid w:val="00915BCC"/>
    <w:rsid w:val="009177D6"/>
    <w:rsid w:val="0092031A"/>
    <w:rsid w:val="00925A46"/>
    <w:rsid w:val="00926231"/>
    <w:rsid w:val="009409D2"/>
    <w:rsid w:val="00941437"/>
    <w:rsid w:val="00955CBE"/>
    <w:rsid w:val="00960538"/>
    <w:rsid w:val="00960688"/>
    <w:rsid w:val="00963C56"/>
    <w:rsid w:val="009646EF"/>
    <w:rsid w:val="0097131B"/>
    <w:rsid w:val="00982A49"/>
    <w:rsid w:val="00984120"/>
    <w:rsid w:val="00986C70"/>
    <w:rsid w:val="009911CF"/>
    <w:rsid w:val="00997D88"/>
    <w:rsid w:val="009A498B"/>
    <w:rsid w:val="009A6011"/>
    <w:rsid w:val="009A7E7E"/>
    <w:rsid w:val="009A7F7D"/>
    <w:rsid w:val="009C2E95"/>
    <w:rsid w:val="009C3F5E"/>
    <w:rsid w:val="009C586C"/>
    <w:rsid w:val="009C5FDC"/>
    <w:rsid w:val="009E3CC9"/>
    <w:rsid w:val="009E4075"/>
    <w:rsid w:val="009E4589"/>
    <w:rsid w:val="009E4C23"/>
    <w:rsid w:val="009E4F25"/>
    <w:rsid w:val="009E5057"/>
    <w:rsid w:val="009E565E"/>
    <w:rsid w:val="009E6BB2"/>
    <w:rsid w:val="009F49B1"/>
    <w:rsid w:val="00A00499"/>
    <w:rsid w:val="00A00D6F"/>
    <w:rsid w:val="00A06B9A"/>
    <w:rsid w:val="00A10D64"/>
    <w:rsid w:val="00A15D0C"/>
    <w:rsid w:val="00A16DD8"/>
    <w:rsid w:val="00A24113"/>
    <w:rsid w:val="00A3252B"/>
    <w:rsid w:val="00A40C3F"/>
    <w:rsid w:val="00A41378"/>
    <w:rsid w:val="00A42A53"/>
    <w:rsid w:val="00A44AC8"/>
    <w:rsid w:val="00A46FB5"/>
    <w:rsid w:val="00A50951"/>
    <w:rsid w:val="00A50B0D"/>
    <w:rsid w:val="00A51027"/>
    <w:rsid w:val="00A53CF2"/>
    <w:rsid w:val="00A614C3"/>
    <w:rsid w:val="00A67AD2"/>
    <w:rsid w:val="00A720D4"/>
    <w:rsid w:val="00A7762C"/>
    <w:rsid w:val="00A858BD"/>
    <w:rsid w:val="00A9623A"/>
    <w:rsid w:val="00AA06FF"/>
    <w:rsid w:val="00AA6A93"/>
    <w:rsid w:val="00AB26D1"/>
    <w:rsid w:val="00AB3B96"/>
    <w:rsid w:val="00AB42F3"/>
    <w:rsid w:val="00AC3215"/>
    <w:rsid w:val="00AD52ED"/>
    <w:rsid w:val="00AD72C5"/>
    <w:rsid w:val="00AE0604"/>
    <w:rsid w:val="00AE233C"/>
    <w:rsid w:val="00AE265C"/>
    <w:rsid w:val="00AF32E7"/>
    <w:rsid w:val="00AF3AAC"/>
    <w:rsid w:val="00AF421F"/>
    <w:rsid w:val="00AF6301"/>
    <w:rsid w:val="00B04040"/>
    <w:rsid w:val="00B04DA4"/>
    <w:rsid w:val="00B07222"/>
    <w:rsid w:val="00B10130"/>
    <w:rsid w:val="00B23DD9"/>
    <w:rsid w:val="00B24864"/>
    <w:rsid w:val="00B25B7F"/>
    <w:rsid w:val="00B264B8"/>
    <w:rsid w:val="00B332A1"/>
    <w:rsid w:val="00B43370"/>
    <w:rsid w:val="00B477D0"/>
    <w:rsid w:val="00B53898"/>
    <w:rsid w:val="00B54A71"/>
    <w:rsid w:val="00B62319"/>
    <w:rsid w:val="00B65BB0"/>
    <w:rsid w:val="00B665F7"/>
    <w:rsid w:val="00B7227C"/>
    <w:rsid w:val="00B757F6"/>
    <w:rsid w:val="00B770DC"/>
    <w:rsid w:val="00B80A01"/>
    <w:rsid w:val="00B8196A"/>
    <w:rsid w:val="00B846A8"/>
    <w:rsid w:val="00B8549A"/>
    <w:rsid w:val="00B874B7"/>
    <w:rsid w:val="00B9225E"/>
    <w:rsid w:val="00B93AC7"/>
    <w:rsid w:val="00BA3D8A"/>
    <w:rsid w:val="00BA5EB4"/>
    <w:rsid w:val="00BB0103"/>
    <w:rsid w:val="00BB3118"/>
    <w:rsid w:val="00BC31B7"/>
    <w:rsid w:val="00BC75B0"/>
    <w:rsid w:val="00BD46C7"/>
    <w:rsid w:val="00BD5A42"/>
    <w:rsid w:val="00BE04DD"/>
    <w:rsid w:val="00BE0707"/>
    <w:rsid w:val="00BE0AB9"/>
    <w:rsid w:val="00BE0D7E"/>
    <w:rsid w:val="00BE431B"/>
    <w:rsid w:val="00BF1965"/>
    <w:rsid w:val="00BF7543"/>
    <w:rsid w:val="00BF77C3"/>
    <w:rsid w:val="00BF786A"/>
    <w:rsid w:val="00C02F23"/>
    <w:rsid w:val="00C1597E"/>
    <w:rsid w:val="00C205E4"/>
    <w:rsid w:val="00C2066C"/>
    <w:rsid w:val="00C2509C"/>
    <w:rsid w:val="00C33CF9"/>
    <w:rsid w:val="00C35B64"/>
    <w:rsid w:val="00C37502"/>
    <w:rsid w:val="00C4333A"/>
    <w:rsid w:val="00C463E8"/>
    <w:rsid w:val="00C464BF"/>
    <w:rsid w:val="00C50BD7"/>
    <w:rsid w:val="00C51C4D"/>
    <w:rsid w:val="00C546F9"/>
    <w:rsid w:val="00C55E7F"/>
    <w:rsid w:val="00C72454"/>
    <w:rsid w:val="00C73258"/>
    <w:rsid w:val="00C74E40"/>
    <w:rsid w:val="00C774A4"/>
    <w:rsid w:val="00C77F4D"/>
    <w:rsid w:val="00C802E0"/>
    <w:rsid w:val="00C8427C"/>
    <w:rsid w:val="00C85813"/>
    <w:rsid w:val="00C93A84"/>
    <w:rsid w:val="00C95C70"/>
    <w:rsid w:val="00CA6D44"/>
    <w:rsid w:val="00CB32BA"/>
    <w:rsid w:val="00CC182B"/>
    <w:rsid w:val="00CC23AE"/>
    <w:rsid w:val="00CC2BEE"/>
    <w:rsid w:val="00CC6805"/>
    <w:rsid w:val="00CC6B82"/>
    <w:rsid w:val="00CC74FD"/>
    <w:rsid w:val="00CD295A"/>
    <w:rsid w:val="00CD35A0"/>
    <w:rsid w:val="00CD3C4C"/>
    <w:rsid w:val="00CD4B93"/>
    <w:rsid w:val="00CE00C8"/>
    <w:rsid w:val="00CE5C8D"/>
    <w:rsid w:val="00CF3EB3"/>
    <w:rsid w:val="00CF658D"/>
    <w:rsid w:val="00CF69E1"/>
    <w:rsid w:val="00D01B94"/>
    <w:rsid w:val="00D05348"/>
    <w:rsid w:val="00D14A5F"/>
    <w:rsid w:val="00D14D87"/>
    <w:rsid w:val="00D168D3"/>
    <w:rsid w:val="00D16A0D"/>
    <w:rsid w:val="00D25719"/>
    <w:rsid w:val="00D32176"/>
    <w:rsid w:val="00D37693"/>
    <w:rsid w:val="00D406CC"/>
    <w:rsid w:val="00D428D7"/>
    <w:rsid w:val="00D45B62"/>
    <w:rsid w:val="00D45C6B"/>
    <w:rsid w:val="00D47EA4"/>
    <w:rsid w:val="00D507F1"/>
    <w:rsid w:val="00D50B20"/>
    <w:rsid w:val="00D52957"/>
    <w:rsid w:val="00D62474"/>
    <w:rsid w:val="00D716C9"/>
    <w:rsid w:val="00D739EE"/>
    <w:rsid w:val="00D77D3C"/>
    <w:rsid w:val="00D8250B"/>
    <w:rsid w:val="00D84D4A"/>
    <w:rsid w:val="00D932F8"/>
    <w:rsid w:val="00DA13AE"/>
    <w:rsid w:val="00DA4C60"/>
    <w:rsid w:val="00DB6277"/>
    <w:rsid w:val="00DB792B"/>
    <w:rsid w:val="00DC345B"/>
    <w:rsid w:val="00DD2542"/>
    <w:rsid w:val="00DD4B1E"/>
    <w:rsid w:val="00DD55D7"/>
    <w:rsid w:val="00DD59A3"/>
    <w:rsid w:val="00DE123A"/>
    <w:rsid w:val="00DE426E"/>
    <w:rsid w:val="00DE5B07"/>
    <w:rsid w:val="00DE73C8"/>
    <w:rsid w:val="00DE79BA"/>
    <w:rsid w:val="00DF0A21"/>
    <w:rsid w:val="00DF4AF4"/>
    <w:rsid w:val="00DF7AE6"/>
    <w:rsid w:val="00DF7E53"/>
    <w:rsid w:val="00E06FC3"/>
    <w:rsid w:val="00E11882"/>
    <w:rsid w:val="00E12244"/>
    <w:rsid w:val="00E122E6"/>
    <w:rsid w:val="00E2374B"/>
    <w:rsid w:val="00E26555"/>
    <w:rsid w:val="00E2791D"/>
    <w:rsid w:val="00E27F62"/>
    <w:rsid w:val="00E33BD1"/>
    <w:rsid w:val="00E35013"/>
    <w:rsid w:val="00E359C1"/>
    <w:rsid w:val="00E3722F"/>
    <w:rsid w:val="00E37DA2"/>
    <w:rsid w:val="00E41F77"/>
    <w:rsid w:val="00E46126"/>
    <w:rsid w:val="00E502B9"/>
    <w:rsid w:val="00E60A4B"/>
    <w:rsid w:val="00E647A8"/>
    <w:rsid w:val="00E6700F"/>
    <w:rsid w:val="00E73355"/>
    <w:rsid w:val="00E77417"/>
    <w:rsid w:val="00E85C8C"/>
    <w:rsid w:val="00E9235E"/>
    <w:rsid w:val="00E932B1"/>
    <w:rsid w:val="00E939DB"/>
    <w:rsid w:val="00EA30CD"/>
    <w:rsid w:val="00EA41C2"/>
    <w:rsid w:val="00EA6E42"/>
    <w:rsid w:val="00EB268E"/>
    <w:rsid w:val="00EB5310"/>
    <w:rsid w:val="00EC01C7"/>
    <w:rsid w:val="00EC1F2D"/>
    <w:rsid w:val="00EC5643"/>
    <w:rsid w:val="00ED0BDA"/>
    <w:rsid w:val="00ED121B"/>
    <w:rsid w:val="00ED369D"/>
    <w:rsid w:val="00ED50E3"/>
    <w:rsid w:val="00ED6BDB"/>
    <w:rsid w:val="00EE0493"/>
    <w:rsid w:val="00EE6637"/>
    <w:rsid w:val="00EF2DFF"/>
    <w:rsid w:val="00EF3294"/>
    <w:rsid w:val="00EF3DD7"/>
    <w:rsid w:val="00EF5F70"/>
    <w:rsid w:val="00F05765"/>
    <w:rsid w:val="00F066B8"/>
    <w:rsid w:val="00F06E06"/>
    <w:rsid w:val="00F1718E"/>
    <w:rsid w:val="00F230B1"/>
    <w:rsid w:val="00F23A42"/>
    <w:rsid w:val="00F3165C"/>
    <w:rsid w:val="00F3240D"/>
    <w:rsid w:val="00F32B08"/>
    <w:rsid w:val="00F35056"/>
    <w:rsid w:val="00F4512D"/>
    <w:rsid w:val="00F45E6F"/>
    <w:rsid w:val="00F46A67"/>
    <w:rsid w:val="00F51998"/>
    <w:rsid w:val="00F60E04"/>
    <w:rsid w:val="00F622A0"/>
    <w:rsid w:val="00F631AF"/>
    <w:rsid w:val="00F65C51"/>
    <w:rsid w:val="00F67C83"/>
    <w:rsid w:val="00F71615"/>
    <w:rsid w:val="00F7787A"/>
    <w:rsid w:val="00F80422"/>
    <w:rsid w:val="00F81BEC"/>
    <w:rsid w:val="00F83B9E"/>
    <w:rsid w:val="00F84763"/>
    <w:rsid w:val="00F85707"/>
    <w:rsid w:val="00F9126F"/>
    <w:rsid w:val="00F96167"/>
    <w:rsid w:val="00FA5C45"/>
    <w:rsid w:val="00FB08F2"/>
    <w:rsid w:val="00FB344D"/>
    <w:rsid w:val="00FB49B5"/>
    <w:rsid w:val="00FB5C82"/>
    <w:rsid w:val="00FC069B"/>
    <w:rsid w:val="00FC33F1"/>
    <w:rsid w:val="00FC3508"/>
    <w:rsid w:val="00FC426A"/>
    <w:rsid w:val="00FC4F20"/>
    <w:rsid w:val="00FC6AC2"/>
    <w:rsid w:val="00FC7999"/>
    <w:rsid w:val="00FD2C0A"/>
    <w:rsid w:val="00FE1D95"/>
    <w:rsid w:val="00FF2328"/>
    <w:rsid w:val="00FF5674"/>
    <w:rsid w:val="00FF5C80"/>
    <w:rsid w:val="00FF7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BZ Normal"/>
    <w:qFormat/>
    <w:rsid w:val="006B1619"/>
    <w:rPr>
      <w:sz w:val="24"/>
      <w:szCs w:val="24"/>
      <w:lang w:val="en-US"/>
    </w:rPr>
  </w:style>
  <w:style w:type="paragraph" w:styleId="Naslov1">
    <w:name w:val="heading 1"/>
    <w:basedOn w:val="Normal"/>
    <w:next w:val="Normal"/>
    <w:rsid w:val="0047347D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rsid w:val="00601288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rsid w:val="00601288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C0ED5"/>
    <w:pPr>
      <w:tabs>
        <w:tab w:val="center" w:pos="4536"/>
        <w:tab w:val="right" w:pos="9072"/>
      </w:tabs>
    </w:pPr>
  </w:style>
  <w:style w:type="paragraph" w:styleId="Podnoje">
    <w:name w:val="footer"/>
    <w:link w:val="PodnojeChar"/>
    <w:rsid w:val="00B04DA4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table" w:styleId="Reetkatablice">
    <w:name w:val="Table Grid"/>
    <w:basedOn w:val="Obinatablica"/>
    <w:rsid w:val="001C0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ZNaslov1">
    <w:name w:val="OBZ Naslov 1"/>
    <w:next w:val="Normal"/>
    <w:qFormat/>
    <w:rsid w:val="00F80422"/>
    <w:pPr>
      <w:keepNext/>
      <w:numPr>
        <w:numId w:val="1"/>
      </w:numPr>
      <w:spacing w:before="360" w:after="360"/>
    </w:pPr>
    <w:rPr>
      <w:rFonts w:ascii="Arial" w:hAnsi="Arial"/>
      <w:b/>
      <w:caps/>
      <w:sz w:val="24"/>
    </w:rPr>
  </w:style>
  <w:style w:type="paragraph" w:customStyle="1" w:styleId="OBZNaslov2">
    <w:name w:val="OBZ Naslov 2"/>
    <w:next w:val="Normal"/>
    <w:qFormat/>
    <w:rsid w:val="00511CA2"/>
    <w:pPr>
      <w:keepNext/>
      <w:numPr>
        <w:ilvl w:val="1"/>
        <w:numId w:val="1"/>
      </w:numPr>
      <w:spacing w:before="240" w:after="240"/>
      <w:ind w:left="567"/>
    </w:pPr>
    <w:rPr>
      <w:rFonts w:ascii="Arial" w:hAnsi="Arial"/>
      <w:b/>
      <w:sz w:val="22"/>
    </w:rPr>
  </w:style>
  <w:style w:type="paragraph" w:customStyle="1" w:styleId="ulinaslov2">
    <w:name w:val="uli naslov 2"/>
    <w:basedOn w:val="Normal"/>
    <w:semiHidden/>
    <w:rsid w:val="007C1CDE"/>
  </w:style>
  <w:style w:type="paragraph" w:customStyle="1" w:styleId="OBZNaslov3">
    <w:name w:val="OBZ Naslov 3"/>
    <w:next w:val="Normal"/>
    <w:qFormat/>
    <w:rsid w:val="00F80422"/>
    <w:pPr>
      <w:keepNext/>
      <w:numPr>
        <w:ilvl w:val="2"/>
        <w:numId w:val="1"/>
      </w:numPr>
      <w:spacing w:before="240" w:after="240"/>
    </w:pPr>
    <w:rPr>
      <w:rFonts w:ascii="Arial" w:hAnsi="Arial"/>
      <w:b/>
      <w:sz w:val="22"/>
    </w:rPr>
  </w:style>
  <w:style w:type="paragraph" w:customStyle="1" w:styleId="OBZNaslov4">
    <w:name w:val="OBZ Naslov 4"/>
    <w:next w:val="Normal"/>
    <w:qFormat/>
    <w:rsid w:val="00F80422"/>
    <w:pPr>
      <w:keepNext/>
      <w:numPr>
        <w:ilvl w:val="3"/>
        <w:numId w:val="1"/>
      </w:numPr>
      <w:spacing w:before="240" w:after="240"/>
    </w:pPr>
    <w:rPr>
      <w:rFonts w:ascii="Arial" w:hAnsi="Arial"/>
      <w:b/>
      <w:i/>
      <w:sz w:val="22"/>
    </w:rPr>
  </w:style>
  <w:style w:type="paragraph" w:customStyle="1" w:styleId="OBZObrojavanjea">
    <w:name w:val="OBZ Obrojavanje a)"/>
    <w:qFormat/>
    <w:rsid w:val="00721F8F"/>
    <w:pPr>
      <w:numPr>
        <w:numId w:val="8"/>
      </w:numPr>
      <w:spacing w:before="120" w:after="120"/>
    </w:pPr>
    <w:rPr>
      <w:rFonts w:ascii="Arial" w:hAnsi="Arial"/>
      <w:sz w:val="22"/>
    </w:rPr>
  </w:style>
  <w:style w:type="paragraph" w:customStyle="1" w:styleId="OBZObrojavanje1">
    <w:name w:val="OBZ Obrojavanje 1)"/>
    <w:qFormat/>
    <w:rsid w:val="00721F8F"/>
    <w:pPr>
      <w:numPr>
        <w:numId w:val="2"/>
      </w:numPr>
      <w:spacing w:before="120" w:after="120"/>
    </w:pPr>
    <w:rPr>
      <w:rFonts w:ascii="Arial" w:hAnsi="Arial"/>
      <w:sz w:val="22"/>
    </w:rPr>
  </w:style>
  <w:style w:type="character" w:styleId="Brojstranice">
    <w:name w:val="page number"/>
    <w:basedOn w:val="Zadanifontodlomka"/>
    <w:rsid w:val="001B32EF"/>
  </w:style>
  <w:style w:type="paragraph" w:customStyle="1" w:styleId="Nabrajanje">
    <w:name w:val="Nabrajanje"/>
    <w:link w:val="NabrajanjeCharChar"/>
    <w:rsid w:val="002D768C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customStyle="1" w:styleId="NabrajanjeCharChar">
    <w:name w:val="Nabrajanje Char Char"/>
    <w:link w:val="Nabrajanje"/>
    <w:rsid w:val="002D768C"/>
    <w:rPr>
      <w:rFonts w:ascii="Arial" w:hAnsi="Arial"/>
      <w:sz w:val="22"/>
      <w:szCs w:val="24"/>
      <w:lang w:bidi="ar-SA"/>
    </w:rPr>
  </w:style>
  <w:style w:type="character" w:styleId="Hiperveza">
    <w:name w:val="Hyperlink"/>
    <w:uiPriority w:val="99"/>
    <w:rsid w:val="0050330B"/>
    <w:rPr>
      <w:color w:val="0000FF"/>
      <w:u w:val="single"/>
    </w:rPr>
  </w:style>
  <w:style w:type="character" w:customStyle="1" w:styleId="PodnojeChar">
    <w:name w:val="Podnožje Char"/>
    <w:link w:val="Podnoje"/>
    <w:rsid w:val="009409D2"/>
    <w:rPr>
      <w:rFonts w:ascii="Arial" w:hAnsi="Arial"/>
      <w:sz w:val="22"/>
      <w:lang w:val="hr-HR" w:eastAsia="hr-HR" w:bidi="ar-SA"/>
    </w:rPr>
  </w:style>
  <w:style w:type="character" w:customStyle="1" w:styleId="apple-style-span">
    <w:name w:val="apple-style-span"/>
    <w:basedOn w:val="Zadanifontodlomka"/>
    <w:rsid w:val="007B3D58"/>
  </w:style>
  <w:style w:type="character" w:styleId="Referencakomentara">
    <w:name w:val="annotation reference"/>
    <w:semiHidden/>
    <w:rsid w:val="00FF2328"/>
    <w:rPr>
      <w:sz w:val="16"/>
      <w:szCs w:val="16"/>
    </w:rPr>
  </w:style>
  <w:style w:type="paragraph" w:styleId="Tekstkomentara">
    <w:name w:val="annotation text"/>
    <w:basedOn w:val="Normal"/>
    <w:semiHidden/>
    <w:rsid w:val="00FF2328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F2328"/>
    <w:rPr>
      <w:b/>
      <w:bCs/>
    </w:rPr>
  </w:style>
  <w:style w:type="paragraph" w:styleId="Tekstbalonia">
    <w:name w:val="Balloon Text"/>
    <w:basedOn w:val="Normal"/>
    <w:semiHidden/>
    <w:rsid w:val="00FF2328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A720D4"/>
    <w:rPr>
      <w:rFonts w:ascii="Arial" w:hAnsi="Arial"/>
      <w:sz w:val="22"/>
    </w:rPr>
  </w:style>
  <w:style w:type="character" w:styleId="SlijeenaHiperveza">
    <w:name w:val="FollowedHyperlink"/>
    <w:rsid w:val="00DD55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BZ Normal"/>
    <w:qFormat/>
    <w:rsid w:val="006B1619"/>
    <w:rPr>
      <w:sz w:val="24"/>
      <w:szCs w:val="24"/>
      <w:lang w:val="en-US"/>
    </w:rPr>
  </w:style>
  <w:style w:type="paragraph" w:styleId="Naslov1">
    <w:name w:val="heading 1"/>
    <w:basedOn w:val="Normal"/>
    <w:next w:val="Normal"/>
    <w:rsid w:val="0047347D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rsid w:val="00601288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rsid w:val="00601288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C0ED5"/>
    <w:pPr>
      <w:tabs>
        <w:tab w:val="center" w:pos="4536"/>
        <w:tab w:val="right" w:pos="9072"/>
      </w:tabs>
    </w:pPr>
  </w:style>
  <w:style w:type="paragraph" w:styleId="Podnoje">
    <w:name w:val="footer"/>
    <w:link w:val="PodnojeChar"/>
    <w:rsid w:val="00B04DA4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table" w:styleId="Reetkatablice">
    <w:name w:val="Table Grid"/>
    <w:basedOn w:val="Obinatablica"/>
    <w:rsid w:val="001C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ZNaslov1">
    <w:name w:val="OBZ Naslov 1"/>
    <w:next w:val="Normal"/>
    <w:qFormat/>
    <w:rsid w:val="00F80422"/>
    <w:pPr>
      <w:keepNext/>
      <w:numPr>
        <w:numId w:val="1"/>
      </w:numPr>
      <w:spacing w:before="360" w:after="360"/>
    </w:pPr>
    <w:rPr>
      <w:rFonts w:ascii="Arial" w:hAnsi="Arial"/>
      <w:b/>
      <w:caps/>
      <w:sz w:val="24"/>
    </w:rPr>
  </w:style>
  <w:style w:type="paragraph" w:customStyle="1" w:styleId="OBZNaslov2">
    <w:name w:val="OBZ Naslov 2"/>
    <w:next w:val="Normal"/>
    <w:qFormat/>
    <w:rsid w:val="00511CA2"/>
    <w:pPr>
      <w:keepNext/>
      <w:numPr>
        <w:ilvl w:val="1"/>
        <w:numId w:val="1"/>
      </w:numPr>
      <w:spacing w:before="240" w:after="240"/>
      <w:ind w:left="567"/>
    </w:pPr>
    <w:rPr>
      <w:rFonts w:ascii="Arial" w:hAnsi="Arial"/>
      <w:b/>
      <w:sz w:val="22"/>
    </w:rPr>
  </w:style>
  <w:style w:type="paragraph" w:customStyle="1" w:styleId="ulinaslov2">
    <w:name w:val="uli naslov 2"/>
    <w:basedOn w:val="Normal"/>
    <w:semiHidden/>
    <w:rsid w:val="007C1CDE"/>
  </w:style>
  <w:style w:type="paragraph" w:customStyle="1" w:styleId="OBZNaslov3">
    <w:name w:val="OBZ Naslov 3"/>
    <w:next w:val="Normal"/>
    <w:qFormat/>
    <w:rsid w:val="00F80422"/>
    <w:pPr>
      <w:keepNext/>
      <w:numPr>
        <w:ilvl w:val="2"/>
        <w:numId w:val="1"/>
      </w:numPr>
      <w:spacing w:before="240" w:after="240"/>
    </w:pPr>
    <w:rPr>
      <w:rFonts w:ascii="Arial" w:hAnsi="Arial"/>
      <w:b/>
      <w:sz w:val="22"/>
    </w:rPr>
  </w:style>
  <w:style w:type="paragraph" w:customStyle="1" w:styleId="OBZNaslov4">
    <w:name w:val="OBZ Naslov 4"/>
    <w:next w:val="Normal"/>
    <w:qFormat/>
    <w:rsid w:val="00F80422"/>
    <w:pPr>
      <w:keepNext/>
      <w:numPr>
        <w:ilvl w:val="3"/>
        <w:numId w:val="1"/>
      </w:numPr>
      <w:spacing w:before="240" w:after="240"/>
    </w:pPr>
    <w:rPr>
      <w:rFonts w:ascii="Arial" w:hAnsi="Arial"/>
      <w:b/>
      <w:i/>
      <w:sz w:val="22"/>
    </w:rPr>
  </w:style>
  <w:style w:type="paragraph" w:customStyle="1" w:styleId="OBZObrojavanjea">
    <w:name w:val="OBZ Obrojavanje a)"/>
    <w:qFormat/>
    <w:rsid w:val="00721F8F"/>
    <w:pPr>
      <w:numPr>
        <w:numId w:val="8"/>
      </w:numPr>
      <w:spacing w:before="120" w:after="120"/>
    </w:pPr>
    <w:rPr>
      <w:rFonts w:ascii="Arial" w:hAnsi="Arial"/>
      <w:sz w:val="22"/>
    </w:rPr>
  </w:style>
  <w:style w:type="paragraph" w:customStyle="1" w:styleId="OBZObrojavanje1">
    <w:name w:val="OBZ Obrojavanje 1)"/>
    <w:qFormat/>
    <w:rsid w:val="00721F8F"/>
    <w:pPr>
      <w:numPr>
        <w:numId w:val="2"/>
      </w:numPr>
      <w:spacing w:before="120" w:after="120"/>
    </w:pPr>
    <w:rPr>
      <w:rFonts w:ascii="Arial" w:hAnsi="Arial"/>
      <w:sz w:val="22"/>
    </w:rPr>
  </w:style>
  <w:style w:type="character" w:styleId="Brojstranice">
    <w:name w:val="page number"/>
    <w:basedOn w:val="Zadanifontodlomka"/>
    <w:rsid w:val="001B32EF"/>
  </w:style>
  <w:style w:type="paragraph" w:customStyle="1" w:styleId="Nabrajanje">
    <w:name w:val="Nabrajanje"/>
    <w:link w:val="NabrajanjeCharChar"/>
    <w:rsid w:val="002D768C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customStyle="1" w:styleId="NabrajanjeCharChar">
    <w:name w:val="Nabrajanje Char Char"/>
    <w:link w:val="Nabrajanje"/>
    <w:rsid w:val="002D768C"/>
    <w:rPr>
      <w:rFonts w:ascii="Arial" w:hAnsi="Arial"/>
      <w:sz w:val="22"/>
      <w:szCs w:val="24"/>
      <w:lang w:bidi="ar-SA"/>
    </w:rPr>
  </w:style>
  <w:style w:type="character" w:styleId="Hiperveza">
    <w:name w:val="Hyperlink"/>
    <w:uiPriority w:val="99"/>
    <w:rsid w:val="0050330B"/>
    <w:rPr>
      <w:color w:val="0000FF"/>
      <w:u w:val="single"/>
    </w:rPr>
  </w:style>
  <w:style w:type="character" w:customStyle="1" w:styleId="PodnojeChar">
    <w:name w:val="Podnožje Char"/>
    <w:link w:val="Podnoje"/>
    <w:rsid w:val="009409D2"/>
    <w:rPr>
      <w:rFonts w:ascii="Arial" w:hAnsi="Arial"/>
      <w:sz w:val="22"/>
      <w:lang w:val="hr-HR" w:eastAsia="hr-HR" w:bidi="ar-SA"/>
    </w:rPr>
  </w:style>
  <w:style w:type="character" w:customStyle="1" w:styleId="apple-style-span">
    <w:name w:val="apple-style-span"/>
    <w:basedOn w:val="Zadanifontodlomka"/>
    <w:rsid w:val="007B3D58"/>
  </w:style>
  <w:style w:type="character" w:styleId="Referencakomentara">
    <w:name w:val="annotation reference"/>
    <w:semiHidden/>
    <w:rsid w:val="00FF2328"/>
    <w:rPr>
      <w:sz w:val="16"/>
      <w:szCs w:val="16"/>
    </w:rPr>
  </w:style>
  <w:style w:type="paragraph" w:styleId="Tekstkomentara">
    <w:name w:val="annotation text"/>
    <w:basedOn w:val="Normal"/>
    <w:semiHidden/>
    <w:rsid w:val="00FF2328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F2328"/>
    <w:rPr>
      <w:b/>
      <w:bCs/>
    </w:rPr>
  </w:style>
  <w:style w:type="paragraph" w:styleId="Tekstbalonia">
    <w:name w:val="Balloon Text"/>
    <w:basedOn w:val="Normal"/>
    <w:semiHidden/>
    <w:rsid w:val="00FF2328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A720D4"/>
    <w:rPr>
      <w:rFonts w:ascii="Arial" w:hAnsi="Arial"/>
      <w:sz w:val="22"/>
    </w:rPr>
  </w:style>
  <w:style w:type="character" w:styleId="SlijeenaHiperveza">
    <w:name w:val="FollowedHyperlink"/>
    <w:rsid w:val="00DD55D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LAB-OBR-predlo&#382;a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BAB5-32EA-4B16-AC8D-48AAADBB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LAB-OBR-predložak</Template>
  <TotalTime>5</TotalTime>
  <Pages>4</Pages>
  <Words>1797</Words>
  <Characters>10245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ELPOS</Company>
  <LinksUpToDate>false</LinksUpToDate>
  <CharactersWithSpaces>12018</CharactersWithSpaces>
  <SharedDoc>false</SharedDoc>
  <HLinks>
    <vt:vector size="12" baseType="variant">
      <vt:variant>
        <vt:i4>3407882</vt:i4>
      </vt:variant>
      <vt:variant>
        <vt:i4>15</vt:i4>
      </vt:variant>
      <vt:variant>
        <vt:i4>0</vt:i4>
      </vt:variant>
      <vt:variant>
        <vt:i4>5</vt:i4>
      </vt:variant>
      <vt:variant>
        <vt:lpwstr>\\intranet.bolnica-zabok.hr\Downloads.aspx</vt:lpwstr>
      </vt:variant>
      <vt:variant>
        <vt:lpwstr/>
      </vt:variant>
      <vt:variant>
        <vt:i4>3407882</vt:i4>
      </vt:variant>
      <vt:variant>
        <vt:i4>6</vt:i4>
      </vt:variant>
      <vt:variant>
        <vt:i4>0</vt:i4>
      </vt:variant>
      <vt:variant>
        <vt:i4>5</vt:i4>
      </vt:variant>
      <vt:variant>
        <vt:lpwstr>\\intranet.bolnica-zabok.hr\Downloads.aspx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diag.laboratorij11</dc:creator>
  <cp:lastModifiedBy>stac.kirurgija15</cp:lastModifiedBy>
  <cp:revision>5</cp:revision>
  <cp:lastPrinted>2012-08-06T20:37:00Z</cp:lastPrinted>
  <dcterms:created xsi:type="dcterms:W3CDTF">2023-04-21T10:55:00Z</dcterms:created>
  <dcterms:modified xsi:type="dcterms:W3CDTF">2023-11-28T08:11:00Z</dcterms:modified>
</cp:coreProperties>
</file>